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C0A5" w14:textId="2CDA8C52" w:rsidR="005F1A85" w:rsidRDefault="00C266F5">
      <w:pPr>
        <w:spacing w:before="60"/>
        <w:jc w:val="center"/>
        <w:rPr>
          <w:rFonts w:ascii="Arial" w:eastAsia="Arial" w:hAnsi="Arial" w:cs="Arial"/>
          <w:b/>
          <w:sz w:val="40"/>
          <w:szCs w:val="40"/>
        </w:rPr>
      </w:pPr>
      <w:r>
        <w:rPr>
          <w:rFonts w:ascii="Arial" w:eastAsia="Arial" w:hAnsi="Arial" w:cs="Arial"/>
          <w:b/>
          <w:sz w:val="40"/>
          <w:szCs w:val="40"/>
        </w:rPr>
        <w:t>Research Priorities</w:t>
      </w:r>
      <w:r>
        <w:rPr>
          <w:rFonts w:ascii="Arial" w:eastAsia="Arial" w:hAnsi="Arial" w:cs="Arial"/>
          <w:sz w:val="40"/>
          <w:szCs w:val="40"/>
        </w:rPr>
        <w:br/>
      </w:r>
      <w:r w:rsidR="00B55E9B">
        <w:rPr>
          <w:rFonts w:ascii="Arial" w:eastAsia="Arial" w:hAnsi="Arial" w:cs="Arial"/>
        </w:rPr>
        <w:t>May 2024</w:t>
      </w:r>
      <w:r>
        <w:rPr>
          <w:rFonts w:ascii="Arial" w:eastAsia="Arial" w:hAnsi="Arial" w:cs="Arial"/>
        </w:rPr>
        <w:t xml:space="preserve"> </w:t>
      </w:r>
      <w:r w:rsidR="00B55E9B">
        <w:rPr>
          <w:rFonts w:ascii="Arial" w:eastAsia="Arial" w:hAnsi="Arial" w:cs="Arial"/>
        </w:rPr>
        <w:t>SSC</w:t>
      </w:r>
      <w:r>
        <w:rPr>
          <w:rFonts w:ascii="Arial" w:eastAsia="Arial" w:hAnsi="Arial" w:cs="Arial"/>
        </w:rPr>
        <w:t xml:space="preserve"> Meeting</w:t>
      </w:r>
    </w:p>
    <w:p w14:paraId="02EA68FD" w14:textId="77777777" w:rsidR="005F1A85" w:rsidRDefault="00C266F5">
      <w:pPr>
        <w:spacing w:before="240"/>
        <w:jc w:val="center"/>
        <w:rPr>
          <w:rFonts w:ascii="Arial" w:eastAsia="Arial" w:hAnsi="Arial" w:cs="Arial"/>
          <w:b/>
          <w:sz w:val="24"/>
          <w:szCs w:val="24"/>
        </w:rPr>
      </w:pPr>
      <w:r>
        <w:rPr>
          <w:rFonts w:ascii="Arial" w:eastAsia="Arial" w:hAnsi="Arial" w:cs="Arial"/>
          <w:b/>
          <w:sz w:val="24"/>
          <w:szCs w:val="24"/>
        </w:rPr>
        <w:t>Action Memo</w:t>
      </w:r>
    </w:p>
    <w:p w14:paraId="75CA6CBA" w14:textId="3BC0A4EF" w:rsidR="005F1A85" w:rsidRDefault="00C266F5">
      <w:pPr>
        <w:spacing w:before="480" w:after="120"/>
        <w:rPr>
          <w:rFonts w:ascii="Arial" w:eastAsia="Arial" w:hAnsi="Arial" w:cs="Arial"/>
        </w:rPr>
      </w:pPr>
      <w:r>
        <w:rPr>
          <w:rFonts w:ascii="Arial" w:eastAsia="Arial" w:hAnsi="Arial" w:cs="Arial"/>
        </w:rPr>
        <w:t>Council Staff:</w:t>
      </w:r>
      <w:r>
        <w:rPr>
          <w:rFonts w:ascii="Arial" w:eastAsia="Arial" w:hAnsi="Arial" w:cs="Arial"/>
        </w:rPr>
        <w:tab/>
        <w:t xml:space="preserve"> </w:t>
      </w:r>
      <w:r>
        <w:rPr>
          <w:rFonts w:ascii="Arial" w:eastAsia="Arial" w:hAnsi="Arial" w:cs="Arial"/>
        </w:rPr>
        <w:tab/>
      </w:r>
      <w:r w:rsidR="00B55E9B">
        <w:rPr>
          <w:rFonts w:ascii="Arial" w:eastAsia="Arial" w:hAnsi="Arial" w:cs="Arial"/>
        </w:rPr>
        <w:t>Sam Cunningham</w:t>
      </w:r>
    </w:p>
    <w:p w14:paraId="317C52ED" w14:textId="1DBCCCF2" w:rsidR="00B55E9B" w:rsidRDefault="00B55E9B" w:rsidP="00B55E9B">
      <w:pPr>
        <w:spacing w:before="120" w:after="120"/>
        <w:rPr>
          <w:rFonts w:ascii="Arial" w:eastAsia="Arial" w:hAnsi="Arial" w:cs="Arial"/>
        </w:rPr>
      </w:pPr>
      <w:r>
        <w:rPr>
          <w:rFonts w:ascii="Arial" w:eastAsia="Arial" w:hAnsi="Arial" w:cs="Arial"/>
        </w:rPr>
        <w:t>Other Presenters:</w:t>
      </w:r>
      <w:r>
        <w:rPr>
          <w:rFonts w:ascii="Arial" w:eastAsia="Arial" w:hAnsi="Arial" w:cs="Arial"/>
        </w:rPr>
        <w:tab/>
        <w:t>Dr. Chris Siddon, Ali Whitman</w:t>
      </w:r>
    </w:p>
    <w:p w14:paraId="7293C84D" w14:textId="55014B63" w:rsidR="0069322E" w:rsidRDefault="00C266F5" w:rsidP="0069322E">
      <w:pPr>
        <w:tabs>
          <w:tab w:val="left" w:pos="2160"/>
        </w:tabs>
        <w:ind w:left="2520" w:hanging="2520"/>
        <w:rPr>
          <w:rFonts w:ascii="Arial" w:eastAsia="Arial" w:hAnsi="Arial" w:cs="Arial"/>
        </w:rPr>
      </w:pPr>
      <w:r>
        <w:rPr>
          <w:rFonts w:ascii="Arial" w:eastAsia="Arial" w:hAnsi="Arial" w:cs="Arial"/>
        </w:rPr>
        <w:t>Action Required:</w:t>
      </w:r>
      <w:r>
        <w:rPr>
          <w:rFonts w:ascii="Arial" w:eastAsia="Arial" w:hAnsi="Arial" w:cs="Arial"/>
        </w:rPr>
        <w:tab/>
      </w:r>
      <w:r w:rsidR="0069322E">
        <w:rPr>
          <w:rFonts w:ascii="Arial" w:eastAsia="Arial" w:hAnsi="Arial" w:cs="Arial"/>
        </w:rPr>
        <w:t xml:space="preserve">1.  </w:t>
      </w:r>
      <w:r w:rsidR="00B55E9B">
        <w:rPr>
          <w:rFonts w:ascii="Arial" w:eastAsia="Arial" w:hAnsi="Arial" w:cs="Arial"/>
        </w:rPr>
        <w:t xml:space="preserve"> </w:t>
      </w:r>
      <w:r w:rsidR="0069322E">
        <w:rPr>
          <w:rFonts w:ascii="Arial" w:eastAsia="Arial" w:hAnsi="Arial" w:cs="Arial"/>
        </w:rPr>
        <w:t xml:space="preserve">Review </w:t>
      </w:r>
      <w:r w:rsidR="00B55E9B">
        <w:rPr>
          <w:rFonts w:ascii="Arial" w:eastAsia="Arial" w:hAnsi="Arial" w:cs="Arial"/>
        </w:rPr>
        <w:t>curated list of</w:t>
      </w:r>
      <w:r w:rsidR="0069322E">
        <w:rPr>
          <w:rFonts w:ascii="Arial" w:eastAsia="Arial" w:hAnsi="Arial" w:cs="Arial"/>
        </w:rPr>
        <w:t xml:space="preserve"> research priorit</w:t>
      </w:r>
      <w:r w:rsidR="00B55E9B">
        <w:rPr>
          <w:rFonts w:ascii="Arial" w:eastAsia="Arial" w:hAnsi="Arial" w:cs="Arial"/>
        </w:rPr>
        <w:t>ies from SSC subgroup</w:t>
      </w:r>
    </w:p>
    <w:p w14:paraId="12AE4962" w14:textId="219E67D0" w:rsidR="00B55E9B" w:rsidRDefault="00B55E9B" w:rsidP="00B55E9B">
      <w:pPr>
        <w:tabs>
          <w:tab w:val="left" w:pos="2160"/>
        </w:tabs>
        <w:ind w:left="2520" w:hanging="2520"/>
        <w:rPr>
          <w:rFonts w:ascii="Arial" w:eastAsia="Arial" w:hAnsi="Arial" w:cs="Arial"/>
        </w:rPr>
      </w:pPr>
      <w:r>
        <w:rPr>
          <w:rFonts w:ascii="Arial" w:eastAsia="Arial" w:hAnsi="Arial" w:cs="Arial"/>
        </w:rPr>
        <w:tab/>
        <w:t xml:space="preserve">2.   </w:t>
      </w:r>
      <w:r>
        <w:rPr>
          <w:rFonts w:ascii="Arial" w:eastAsia="Arial" w:hAnsi="Arial" w:cs="Arial"/>
        </w:rPr>
        <w:t xml:space="preserve">Review curated list of </w:t>
      </w:r>
      <w:r>
        <w:rPr>
          <w:rFonts w:ascii="Arial" w:eastAsia="Arial" w:hAnsi="Arial" w:cs="Arial"/>
        </w:rPr>
        <w:t>critical ongoing monitoring priorities</w:t>
      </w:r>
      <w:r>
        <w:rPr>
          <w:rFonts w:ascii="Arial" w:eastAsia="Arial" w:hAnsi="Arial" w:cs="Arial"/>
        </w:rPr>
        <w:t xml:space="preserve"> from SSC subgroup</w:t>
      </w:r>
    </w:p>
    <w:p w14:paraId="0969DEF9" w14:textId="77C269A3" w:rsidR="005F1A85" w:rsidRDefault="00B55E9B" w:rsidP="00B55E9B">
      <w:pPr>
        <w:ind w:left="2520" w:hanging="360"/>
        <w:rPr>
          <w:rFonts w:ascii="Arial" w:eastAsia="Arial" w:hAnsi="Arial" w:cs="Arial"/>
        </w:rPr>
      </w:pPr>
      <w:r>
        <w:rPr>
          <w:rFonts w:ascii="Arial" w:eastAsia="Arial" w:hAnsi="Arial" w:cs="Arial"/>
        </w:rPr>
        <w:t>3</w:t>
      </w:r>
      <w:r w:rsidR="0069322E">
        <w:rPr>
          <w:rFonts w:ascii="Arial" w:eastAsia="Arial" w:hAnsi="Arial" w:cs="Arial"/>
        </w:rPr>
        <w:t xml:space="preserve">.  </w:t>
      </w:r>
      <w:r>
        <w:rPr>
          <w:rFonts w:ascii="Arial" w:eastAsia="Arial" w:hAnsi="Arial" w:cs="Arial"/>
        </w:rPr>
        <w:t xml:space="preserve"> Finalize recommendations for the Council for</w:t>
      </w:r>
      <w:r w:rsidR="00CB38C5">
        <w:rPr>
          <w:rFonts w:ascii="Arial" w:eastAsia="Arial" w:hAnsi="Arial" w:cs="Arial"/>
        </w:rPr>
        <w:t xml:space="preserve"> 5-year</w:t>
      </w:r>
      <w:r w:rsidR="00C266F5">
        <w:rPr>
          <w:rFonts w:ascii="Arial" w:eastAsia="Arial" w:hAnsi="Arial" w:cs="Arial"/>
        </w:rPr>
        <w:t xml:space="preserve"> research priorities</w:t>
      </w:r>
      <w:r w:rsidR="0069322E">
        <w:rPr>
          <w:rFonts w:ascii="Arial" w:eastAsia="Arial" w:hAnsi="Arial" w:cs="Arial"/>
        </w:rPr>
        <w:t xml:space="preserve"> for North Pacific fisheries</w:t>
      </w:r>
    </w:p>
    <w:p w14:paraId="3D9B9AA6" w14:textId="77777777" w:rsidR="005F1A85" w:rsidRDefault="00C266F5">
      <w:pPr>
        <w:pStyle w:val="Heading1"/>
      </w:pPr>
      <w:r>
        <w:t xml:space="preserve">BACKGROUND </w:t>
      </w:r>
      <w:r>
        <w:tab/>
      </w:r>
      <w:r>
        <w:tab/>
      </w:r>
    </w:p>
    <w:p w14:paraId="7C93F5F4" w14:textId="7D1321B9" w:rsidR="003D7CCF" w:rsidRPr="003D6614" w:rsidRDefault="00DC2F0D" w:rsidP="003D7CCF">
      <w:pPr>
        <w:pBdr>
          <w:top w:val="nil"/>
          <w:left w:val="nil"/>
          <w:bottom w:val="nil"/>
          <w:right w:val="nil"/>
          <w:between w:val="nil"/>
        </w:pBdr>
        <w:spacing w:before="120" w:after="120"/>
      </w:pPr>
      <w:r w:rsidRPr="003D6614">
        <w:t>The Magnuson-Stevens Fishery Conservation and Management Act (MSA) requires that regional fishery management councils</w:t>
      </w:r>
      <w:r>
        <w:t>, in conjunction with the</w:t>
      </w:r>
      <w:r w:rsidR="003D7CCF">
        <w:t>ir</w:t>
      </w:r>
      <w:r>
        <w:t xml:space="preserve"> SSC,</w:t>
      </w:r>
      <w:r w:rsidRPr="003D6614">
        <w:t xml:space="preserve"> </w:t>
      </w:r>
      <w:r w:rsidR="0069322E" w:rsidRPr="003D6614">
        <w:t>develop</w:t>
      </w:r>
      <w:r w:rsidR="0069322E">
        <w:t xml:space="preserve"> </w:t>
      </w:r>
      <w:r>
        <w:t>5</w:t>
      </w:r>
      <w:r w:rsidRPr="003D6614">
        <w:t>-year research priorities for fisheries, fisheries interactions, habitats, and other areas of research that are necessary for management purposes</w:t>
      </w:r>
      <w:r>
        <w:t>.</w:t>
      </w:r>
      <w:r w:rsidRPr="003D6614">
        <w:t xml:space="preserve"> </w:t>
      </w:r>
      <w:r w:rsidR="003D7CCF">
        <w:t>Since 2018, the</w:t>
      </w:r>
      <w:r>
        <w:t xml:space="preserve"> </w:t>
      </w:r>
      <w:r w:rsidRPr="003D6614">
        <w:t>Council</w:t>
      </w:r>
      <w:r w:rsidR="003D7CCF">
        <w:t xml:space="preserve"> has reviewed and approved </w:t>
      </w:r>
      <w:r>
        <w:t xml:space="preserve">5-year </w:t>
      </w:r>
      <w:r w:rsidRPr="003D6614">
        <w:t xml:space="preserve">research priorities </w:t>
      </w:r>
      <w:r w:rsidR="003D7CCF">
        <w:t>for North Pacific fisheries on a triennial cycle</w:t>
      </w:r>
      <w:r w:rsidRPr="003D6614">
        <w:t xml:space="preserve">. </w:t>
      </w:r>
      <w:r w:rsidR="003D7CCF" w:rsidRPr="003D6614">
        <w:t xml:space="preserve">The MSA identifies the intended audience for Council research priorities as the Secretary of Commerce and the Alaska Fisheries Science Center (AFSC), “for their consideration in developing research priorities and budgets” for Alaska. This information is also provided to research and funding entities including universities, research boards, and other management agencies </w:t>
      </w:r>
      <w:r w:rsidR="003D7CCF">
        <w:t xml:space="preserve">operating </w:t>
      </w:r>
      <w:r w:rsidR="003D7CCF" w:rsidRPr="003D6614">
        <w:t xml:space="preserve">in the region. </w:t>
      </w:r>
    </w:p>
    <w:p w14:paraId="22175BFE" w14:textId="6EA46295" w:rsidR="003D7CCF" w:rsidRDefault="0069322E" w:rsidP="00C266F5">
      <w:pPr>
        <w:pBdr>
          <w:top w:val="nil"/>
          <w:left w:val="nil"/>
          <w:bottom w:val="nil"/>
          <w:right w:val="nil"/>
          <w:between w:val="nil"/>
        </w:pBdr>
        <w:spacing w:before="120" w:after="120"/>
      </w:pPr>
      <w:r>
        <w:t xml:space="preserve">In recent years, the Council and SSC have developed a format that </w:t>
      </w:r>
      <w:r w:rsidR="00C731F1">
        <w:t>distinguishes</w:t>
      </w:r>
      <w:r w:rsidRPr="003D6614">
        <w:t xml:space="preserve"> critical ongoing monitoring research (e.g., surveys) as </w:t>
      </w:r>
      <w:r>
        <w:t>the highest need for funding support</w:t>
      </w:r>
      <w:r w:rsidR="00C731F1">
        <w:t>. These priorities create and maintain indispensable monitoring data that substantially contribute to the understanding and management of fish populations, fisheries, and the communities dependent upon those fisheries. I</w:t>
      </w:r>
      <w:r>
        <w:t>n addition</w:t>
      </w:r>
      <w:r w:rsidR="00C731F1">
        <w:t>, the SSC and Council</w:t>
      </w:r>
      <w:r>
        <w:t xml:space="preserve"> have </w:t>
      </w:r>
      <w:r w:rsidR="00C731F1">
        <w:t>identified</w:t>
      </w:r>
      <w:r w:rsidR="003D7CCF">
        <w:t xml:space="preserve"> a </w:t>
      </w:r>
      <w:r w:rsidR="00C266F5" w:rsidRPr="003D6614">
        <w:t>“Top Ten”</w:t>
      </w:r>
      <w:r w:rsidR="00C731F1">
        <w:t xml:space="preserve"> list</w:t>
      </w:r>
      <w:r w:rsidR="00C266F5" w:rsidRPr="003D6614">
        <w:t xml:space="preserve"> </w:t>
      </w:r>
      <w:r w:rsidR="00C731F1">
        <w:t xml:space="preserve">(in 2024, this is characterized as a “Top 8-12” list in order to provide more flexibility) </w:t>
      </w:r>
      <w:r w:rsidR="00CB38C5" w:rsidRPr="003D6614">
        <w:t xml:space="preserve">of targeted research </w:t>
      </w:r>
      <w:r w:rsidR="003D7CCF">
        <w:t>which is</w:t>
      </w:r>
      <w:r w:rsidR="00C266F5" w:rsidRPr="003D6614">
        <w:t xml:space="preserve"> </w:t>
      </w:r>
      <w:r w:rsidR="00C731F1">
        <w:t xml:space="preserve">essential for compliance with federal requirements including the MSA National Standards, </w:t>
      </w:r>
      <w:r w:rsidR="00C266F5" w:rsidRPr="003D6614">
        <w:t xml:space="preserve">to encourage potential funding opportunities. </w:t>
      </w:r>
      <w:r w:rsidR="003D7CCF">
        <w:t xml:space="preserve">This year, the SSC has </w:t>
      </w:r>
      <w:r>
        <w:t xml:space="preserve">also </w:t>
      </w:r>
      <w:r w:rsidR="003D7CCF">
        <w:t xml:space="preserve">undertaken a comprehensive process to improve opportunities for public input to their </w:t>
      </w:r>
      <w:r>
        <w:t>development</w:t>
      </w:r>
      <w:r w:rsidR="003D7CCF">
        <w:t xml:space="preserve"> of </w:t>
      </w:r>
      <w:r>
        <w:t xml:space="preserve">top </w:t>
      </w:r>
      <w:r w:rsidR="003D7CCF">
        <w:t>research priorities for the Council</w:t>
      </w:r>
      <w:r>
        <w:t xml:space="preserve"> (described below)</w:t>
      </w:r>
      <w:r w:rsidR="003D7CCF">
        <w:t>.</w:t>
      </w:r>
      <w:r>
        <w:t xml:space="preserve"> </w:t>
      </w:r>
    </w:p>
    <w:p w14:paraId="5536989D" w14:textId="0B47FD44" w:rsidR="003D7CCF" w:rsidRDefault="0069322E" w:rsidP="00C266F5">
      <w:pPr>
        <w:pBdr>
          <w:top w:val="nil"/>
          <w:left w:val="nil"/>
          <w:bottom w:val="nil"/>
          <w:right w:val="nil"/>
          <w:between w:val="nil"/>
        </w:pBdr>
        <w:spacing w:before="120" w:after="120"/>
      </w:pPr>
      <w:r>
        <w:t>The</w:t>
      </w:r>
      <w:r w:rsidR="00874E1B">
        <w:t xml:space="preserve"> SSC and</w:t>
      </w:r>
      <w:r>
        <w:t xml:space="preserve"> Council w</w:t>
      </w:r>
      <w:r w:rsidR="00874E1B">
        <w:t>ere</w:t>
      </w:r>
      <w:r>
        <w:t xml:space="preserve"> originally scheduled to take up this agenda item at the April 2024 Council meeting, but the SSC ran out of time to </w:t>
      </w:r>
      <w:r w:rsidR="00874E1B">
        <w:t>address</w:t>
      </w:r>
      <w:r>
        <w:t xml:space="preserve"> the issue. As a result, the </w:t>
      </w:r>
      <w:r w:rsidR="008271D2">
        <w:t>May SSC</w:t>
      </w:r>
      <w:r>
        <w:t xml:space="preserve"> eAgenda includes a link to public comment that was submitted to the </w:t>
      </w:r>
      <w:r w:rsidR="008271D2">
        <w:t>SSC</w:t>
      </w:r>
      <w:r>
        <w:t xml:space="preserve"> in April on this agenda item, which the </w:t>
      </w:r>
      <w:r w:rsidR="008271D2">
        <w:t>SSC</w:t>
      </w:r>
      <w:r>
        <w:t xml:space="preserve"> should consider as part of its deliberation. </w:t>
      </w:r>
    </w:p>
    <w:p w14:paraId="42CA3BD0" w14:textId="77777777" w:rsidR="008271D2" w:rsidRDefault="008271D2" w:rsidP="008271D2">
      <w:pPr>
        <w:pStyle w:val="Heading3"/>
      </w:pPr>
      <w:r>
        <w:t xml:space="preserve">Source Material for Development of Research Priorities </w:t>
      </w:r>
    </w:p>
    <w:p w14:paraId="63657659" w14:textId="79B31A21" w:rsidR="008271D2" w:rsidRDefault="00210F68" w:rsidP="008271D2">
      <w:r>
        <w:t xml:space="preserve">Source material for the SSC’s recommendations </w:t>
      </w:r>
      <w:r>
        <w:t xml:space="preserve">includes </w:t>
      </w:r>
      <w:r>
        <w:t xml:space="preserve">new priorities submitted by the public, recommendations from the Plan Teams, </w:t>
      </w:r>
      <w:r>
        <w:t xml:space="preserve">and </w:t>
      </w:r>
      <w:r>
        <w:t xml:space="preserve">consideration of other Council documents </w:t>
      </w:r>
      <w:r>
        <w:t xml:space="preserve">with research elements, </w:t>
      </w:r>
      <w:r>
        <w:t>such as the EFH 5-year review and the Unobserved Fishing Mortality Working Group report</w:t>
      </w:r>
      <w:r>
        <w:t>.</w:t>
      </w:r>
      <w:r>
        <w:t xml:space="preserve"> </w:t>
      </w:r>
      <w:r>
        <w:t xml:space="preserve">A </w:t>
      </w:r>
      <w:r w:rsidR="00C6354C">
        <w:t xml:space="preserve">summary document </w:t>
      </w:r>
      <w:r>
        <w:t xml:space="preserve">is posted to the eAgenda that amalgamates recommendations from each of the </w:t>
      </w:r>
      <w:r>
        <w:lastRenderedPageBreak/>
        <w:t>Council Plan Teams as well as the SSC subgroup public meeting. The summary also</w:t>
      </w:r>
      <w:r w:rsidR="00C6354C">
        <w:t xml:space="preserve"> includes links to other </w:t>
      </w:r>
      <w:r>
        <w:t xml:space="preserve">relevant </w:t>
      </w:r>
      <w:r w:rsidR="00C6354C">
        <w:t>referenc</w:t>
      </w:r>
      <w:r>
        <w:t>es</w:t>
      </w:r>
      <w:r w:rsidR="00C6354C">
        <w:t xml:space="preserve">. </w:t>
      </w:r>
    </w:p>
    <w:p w14:paraId="7FFB4920" w14:textId="77777777" w:rsidR="00C6354C" w:rsidRPr="008271D2" w:rsidRDefault="00C6354C" w:rsidP="008271D2"/>
    <w:p w14:paraId="2A89A28B" w14:textId="0D6EF8D1" w:rsidR="003D7CCF" w:rsidRPr="00DC2F0D" w:rsidRDefault="00874E1B" w:rsidP="003D7CCF">
      <w:pPr>
        <w:pStyle w:val="Heading3"/>
      </w:pPr>
      <w:r>
        <w:t xml:space="preserve">Description of the </w:t>
      </w:r>
      <w:r w:rsidR="003D7CCF" w:rsidRPr="00DC2F0D">
        <w:t>2023-2024 Review</w:t>
      </w:r>
      <w:r>
        <w:t xml:space="preserve"> Process</w:t>
      </w:r>
    </w:p>
    <w:p w14:paraId="0291DBFD" w14:textId="10B4499A" w:rsidR="00CB6625" w:rsidRDefault="00CB6625" w:rsidP="00CB6625">
      <w:pPr>
        <w:pBdr>
          <w:top w:val="nil"/>
          <w:left w:val="nil"/>
          <w:bottom w:val="nil"/>
          <w:right w:val="nil"/>
          <w:between w:val="nil"/>
        </w:pBdr>
        <w:spacing w:before="120" w:after="120"/>
      </w:pPr>
      <w:r>
        <w:t>While the process has varied in previous years</w:t>
      </w:r>
      <w:r>
        <w:t>,</w:t>
      </w:r>
      <w:r>
        <w:t xml:space="preserve"> </w:t>
      </w:r>
      <w:r>
        <w:t>Council research priorities</w:t>
      </w:r>
      <w:r>
        <w:t xml:space="preserve"> were generally developed by the four stock assessment plan teams</w:t>
      </w:r>
      <w:r>
        <w:t xml:space="preserve"> (</w:t>
      </w:r>
      <w:r>
        <w:t>BSAI/GOA Groundfish, BSAI Crab</w:t>
      </w:r>
      <w:r>
        <w:t>,</w:t>
      </w:r>
      <w:r>
        <w:t xml:space="preserve"> and Scallop</w:t>
      </w:r>
      <w:r>
        <w:t>),</w:t>
      </w:r>
      <w:r>
        <w:t xml:space="preserve"> </w:t>
      </w:r>
      <w:r>
        <w:t xml:space="preserve">reviewed and synthesized by </w:t>
      </w:r>
      <w:r>
        <w:t>the SSC</w:t>
      </w:r>
      <w:r>
        <w:t>,</w:t>
      </w:r>
      <w:r>
        <w:t xml:space="preserve"> and ultimately </w:t>
      </w:r>
      <w:r>
        <w:t xml:space="preserve">finalized by </w:t>
      </w:r>
      <w:r>
        <w:t>the Council. Public input ha</w:t>
      </w:r>
      <w:r>
        <w:t>d</w:t>
      </w:r>
      <w:r>
        <w:t xml:space="preserve"> been provided at each of these meetings, but for the most part, ideas for new research priorities </w:t>
      </w:r>
      <w:r>
        <w:t>originated</w:t>
      </w:r>
      <w:r>
        <w:t xml:space="preserve"> from SSC or plan team members. Additionally, </w:t>
      </w:r>
      <w:r>
        <w:t xml:space="preserve">relying on the assessment plan teams did not provide a formal avenue for </w:t>
      </w:r>
      <w:r>
        <w:t>incorporat</w:t>
      </w:r>
      <w:r>
        <w:t>ing</w:t>
      </w:r>
      <w:r>
        <w:t xml:space="preserve"> and balanc</w:t>
      </w:r>
      <w:r>
        <w:t>ing</w:t>
      </w:r>
      <w:r>
        <w:t xml:space="preserve"> research priority suggestions from subject areas outside of the </w:t>
      </w:r>
      <w:r>
        <w:t>plan team</w:t>
      </w:r>
      <w:r>
        <w:t xml:space="preserve">’s expertise (e.g., habitat, or Arctic issues). </w:t>
      </w:r>
      <w:r w:rsidR="00874E1B">
        <w:t xml:space="preserve">In </w:t>
      </w:r>
      <w:r>
        <w:t xml:space="preserve">response to testimony in </w:t>
      </w:r>
      <w:r w:rsidR="00874E1B">
        <w:t xml:space="preserve">2021, the SSC </w:t>
      </w:r>
      <w:r>
        <w:t xml:space="preserve">adjusted the process to identify a more transparent path for </w:t>
      </w:r>
      <w:r w:rsidR="00874E1B">
        <w:t xml:space="preserve">public </w:t>
      </w:r>
      <w:r>
        <w:t xml:space="preserve">onramps for </w:t>
      </w:r>
      <w:r>
        <w:t xml:space="preserve">identifying </w:t>
      </w:r>
      <w:r>
        <w:t>research priorities that should be included</w:t>
      </w:r>
      <w:r w:rsidR="00914347">
        <w:t>.</w:t>
      </w:r>
      <w:r>
        <w:t xml:space="preserve"> The resulting process is illustrated in </w:t>
      </w:r>
      <w:r w:rsidR="00914347">
        <w:t>Figure 1</w:t>
      </w:r>
      <w:r w:rsidR="003A5898">
        <w:t>, below</w:t>
      </w:r>
      <w:r w:rsidR="00914347">
        <w:t xml:space="preserve">. </w:t>
      </w:r>
    </w:p>
    <w:p w14:paraId="1996B3D8" w14:textId="1038212C" w:rsidR="00874E1B" w:rsidRDefault="00914347" w:rsidP="00CB6625">
      <w:pPr>
        <w:pBdr>
          <w:top w:val="nil"/>
          <w:left w:val="nil"/>
          <w:bottom w:val="nil"/>
          <w:right w:val="nil"/>
          <w:between w:val="nil"/>
        </w:pBdr>
        <w:spacing w:before="120" w:after="120"/>
      </w:pPr>
      <w:r>
        <w:t xml:space="preserve">The Council issued a public request for information for research priorities from </w:t>
      </w:r>
      <w:r w:rsidRPr="003D6614">
        <w:t>July 1 – October 31, 2023</w:t>
      </w:r>
      <w:r>
        <w:t xml:space="preserve">. </w:t>
      </w:r>
      <w:r w:rsidR="00B41B50">
        <w:t>Beginning in November</w:t>
      </w:r>
      <w:r>
        <w:t xml:space="preserve">, the public </w:t>
      </w:r>
      <w:r w:rsidR="00B41B50">
        <w:t>ideas</w:t>
      </w:r>
      <w:r>
        <w:t xml:space="preserve"> were </w:t>
      </w:r>
      <w:r w:rsidR="00B41B50">
        <w:t xml:space="preserve">each </w:t>
      </w:r>
      <w:r>
        <w:t xml:space="preserve">assigned to a Council Plan Team for review at a public meeting, and Plan Team members considered the public input as well as their own expertise to develop </w:t>
      </w:r>
      <w:r w:rsidR="00B41B50">
        <w:t>the top 3-5 research priorities</w:t>
      </w:r>
      <w:r>
        <w:t xml:space="preserve"> </w:t>
      </w:r>
      <w:r w:rsidR="00B41B50">
        <w:t>for their topic area to</w:t>
      </w:r>
      <w:r>
        <w:t xml:space="preserve"> the SSC. Because Council Plan Teams </w:t>
      </w:r>
      <w:r w:rsidR="00B41B50">
        <w:t>do not exist for</w:t>
      </w:r>
      <w:r>
        <w:t xml:space="preserve"> all research </w:t>
      </w:r>
      <w:r w:rsidR="00B41B50">
        <w:t>subjects</w:t>
      </w:r>
      <w:r>
        <w:t xml:space="preserve">, a subgroup of the SSC also </w:t>
      </w:r>
      <w:r w:rsidR="00B41B50">
        <w:t xml:space="preserve">held </w:t>
      </w:r>
      <w:r>
        <w:t xml:space="preserve">a public meeting </w:t>
      </w:r>
      <w:r w:rsidR="00B41B50">
        <w:t>to consider research ideas that would not be otherwise be addressed by a Plan Team (i.e., bycatch, seabird/marine mammal interactions, habitat</w:t>
      </w:r>
      <w:r w:rsidR="003A5898">
        <w:t>, Arctic, halibut</w:t>
      </w:r>
      <w:r w:rsidR="00B41B50">
        <w:t xml:space="preserve">). These Plan Team and subgroup reports were provided to the SSC to develop a final, synthesized set of recommendations. </w:t>
      </w:r>
      <w:r w:rsidR="00C731F1">
        <w:t>T</w:t>
      </w:r>
      <w:r w:rsidR="003A5898">
        <w:t>o allow the SSC to address this topic efficiently, t</w:t>
      </w:r>
      <w:r w:rsidR="00C731F1">
        <w:t>he SSC subgroup undertook a preliminary synthesis to improve clarity, reduce redundancy, and broaden topics that spanned input from multiple groups to the best of their ability. Th</w:t>
      </w:r>
      <w:r w:rsidR="003A5898">
        <w:t xml:space="preserve">rough the use of research identification numbers (RID), recommendations originally from the public or from Plan Teams have been tracked throughout the review process. The final 2024 SSC recommendations to the Council are posted to the eAgenda, and also discussed in the SSC report. </w:t>
      </w:r>
    </w:p>
    <w:p w14:paraId="39ED2482" w14:textId="669BF574" w:rsidR="008271D2" w:rsidRPr="00DC2F0D" w:rsidRDefault="008271D2" w:rsidP="008271D2">
      <w:pPr>
        <w:pStyle w:val="Heading3"/>
      </w:pPr>
      <w:r>
        <w:t>Reflection on 2024 Process Adjustments</w:t>
      </w:r>
    </w:p>
    <w:p w14:paraId="2C54527C" w14:textId="5AC99F2A" w:rsidR="008271D2" w:rsidRDefault="008271D2" w:rsidP="00CB6625">
      <w:pPr>
        <w:pBdr>
          <w:top w:val="nil"/>
          <w:left w:val="nil"/>
          <w:bottom w:val="nil"/>
          <w:right w:val="nil"/>
          <w:between w:val="nil"/>
        </w:pBdr>
        <w:spacing w:before="120" w:after="120"/>
      </w:pPr>
      <w:r>
        <w:t xml:space="preserve">During the 2021 research priorities review, the SSC highlighted a number of ideas for improving the process in 2024, many of which were put into practice. In order to track the extent to which the 2024 process was able to address the suggestions from 2021, staff worked with the SSC subgroup to develop a process “report card” to assess what had been achieved. This report card is posted to the eAgenda. </w:t>
      </w:r>
    </w:p>
    <w:p w14:paraId="4B0721EC" w14:textId="29CE93C8" w:rsidR="00914347" w:rsidRPr="00914347" w:rsidRDefault="00914347" w:rsidP="00B41B50">
      <w:pPr>
        <w:pStyle w:val="Caption"/>
        <w:keepNext/>
        <w:tabs>
          <w:tab w:val="left" w:pos="1080"/>
        </w:tabs>
        <w:spacing w:before="240" w:after="0"/>
        <w:rPr>
          <w:rFonts w:ascii="Arial" w:hAnsi="Arial" w:cs="Arial"/>
          <w:b/>
          <w:bCs/>
          <w:i w:val="0"/>
          <w:iCs w:val="0"/>
          <w:color w:val="auto"/>
        </w:rPr>
      </w:pPr>
      <w:r w:rsidRPr="00914347">
        <w:rPr>
          <w:rFonts w:ascii="Arial" w:hAnsi="Arial" w:cs="Arial"/>
          <w:b/>
          <w:bCs/>
          <w:i w:val="0"/>
          <w:iCs w:val="0"/>
          <w:color w:val="auto"/>
        </w:rPr>
        <w:lastRenderedPageBreak/>
        <w:t xml:space="preserve">Figure </w:t>
      </w:r>
      <w:r w:rsidRPr="00914347">
        <w:rPr>
          <w:rFonts w:ascii="Arial" w:hAnsi="Arial" w:cs="Arial"/>
          <w:b/>
          <w:bCs/>
          <w:i w:val="0"/>
          <w:iCs w:val="0"/>
          <w:color w:val="auto"/>
        </w:rPr>
        <w:fldChar w:fldCharType="begin"/>
      </w:r>
      <w:r w:rsidRPr="00914347">
        <w:rPr>
          <w:rFonts w:ascii="Arial" w:hAnsi="Arial" w:cs="Arial"/>
          <w:b/>
          <w:bCs/>
          <w:i w:val="0"/>
          <w:iCs w:val="0"/>
          <w:color w:val="auto"/>
        </w:rPr>
        <w:instrText xml:space="preserve"> SEQ Figure \* ARABIC </w:instrText>
      </w:r>
      <w:r w:rsidRPr="00914347">
        <w:rPr>
          <w:rFonts w:ascii="Arial" w:hAnsi="Arial" w:cs="Arial"/>
          <w:b/>
          <w:bCs/>
          <w:i w:val="0"/>
          <w:iCs w:val="0"/>
          <w:color w:val="auto"/>
        </w:rPr>
        <w:fldChar w:fldCharType="separate"/>
      </w:r>
      <w:r w:rsidRPr="00914347">
        <w:rPr>
          <w:rFonts w:ascii="Arial" w:hAnsi="Arial" w:cs="Arial"/>
          <w:b/>
          <w:bCs/>
          <w:i w:val="0"/>
          <w:iCs w:val="0"/>
          <w:noProof/>
          <w:color w:val="auto"/>
        </w:rPr>
        <w:t>1</w:t>
      </w:r>
      <w:r w:rsidRPr="00914347">
        <w:rPr>
          <w:rFonts w:ascii="Arial" w:hAnsi="Arial" w:cs="Arial"/>
          <w:b/>
          <w:bCs/>
          <w:i w:val="0"/>
          <w:iCs w:val="0"/>
          <w:color w:val="auto"/>
        </w:rPr>
        <w:fldChar w:fldCharType="end"/>
      </w:r>
      <w:r>
        <w:rPr>
          <w:rFonts w:ascii="Arial" w:hAnsi="Arial" w:cs="Arial"/>
          <w:b/>
          <w:bCs/>
          <w:i w:val="0"/>
          <w:iCs w:val="0"/>
          <w:color w:val="auto"/>
        </w:rPr>
        <w:tab/>
      </w:r>
      <w:r w:rsidRPr="00914347">
        <w:rPr>
          <w:rFonts w:ascii="Arial" w:hAnsi="Arial" w:cs="Arial"/>
          <w:b/>
          <w:bCs/>
          <w:i w:val="0"/>
          <w:iCs w:val="0"/>
          <w:color w:val="auto"/>
        </w:rPr>
        <w:t>Research Priorities Process 2023-2024</w:t>
      </w:r>
    </w:p>
    <w:p w14:paraId="1B59AB22" w14:textId="75083213" w:rsidR="00914347" w:rsidRDefault="003A5898" w:rsidP="00C266F5">
      <w:pPr>
        <w:spacing w:before="120" w:after="120"/>
      </w:pPr>
      <w:r>
        <w:rPr>
          <w:noProof/>
        </w:rPr>
        <w:drawing>
          <wp:inline distT="0" distB="0" distL="0" distR="0" wp14:anchorId="59E253F3" wp14:editId="66FE665D">
            <wp:extent cx="5943600" cy="7534745"/>
            <wp:effectExtent l="19050" t="19050" r="19050" b="28575"/>
            <wp:docPr id="1507117434" name="Picture 1" descr="A diagram of a research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17434" name="Picture 1" descr="A diagram of a research process&#10;&#10;Description automatically generated"/>
                    <pic:cNvPicPr/>
                  </pic:nvPicPr>
                  <pic:blipFill rotWithShape="1">
                    <a:blip r:embed="rId7" cstate="print">
                      <a:extLst>
                        <a:ext uri="{28A0092B-C50C-407E-A947-70E740481C1C}">
                          <a14:useLocalDpi xmlns:a14="http://schemas.microsoft.com/office/drawing/2010/main" val="0"/>
                        </a:ext>
                      </a:extLst>
                    </a:blip>
                    <a:srcRect l="2150" t="4788" r="1423" b="756"/>
                    <a:stretch/>
                  </pic:blipFill>
                  <pic:spPr bwMode="auto">
                    <a:xfrm>
                      <a:off x="0" y="0"/>
                      <a:ext cx="5943600" cy="7534745"/>
                    </a:xfrm>
                    <a:prstGeom prst="rect">
                      <a:avLst/>
                    </a:prstGeom>
                    <a:ln w="9525" cap="flat" cmpd="sng" algn="ctr">
                      <a:solidFill>
                        <a:srgbClr val="4472C4">
                          <a:lumMod val="5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sectPr w:rsidR="00914347" w:rsidSect="00B41B50">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ED9C" w14:textId="77777777" w:rsidR="00C266F5" w:rsidRDefault="00C266F5">
      <w:r>
        <w:separator/>
      </w:r>
    </w:p>
  </w:endnote>
  <w:endnote w:type="continuationSeparator" w:id="0">
    <w:p w14:paraId="73675F3B" w14:textId="77777777" w:rsidR="00C266F5" w:rsidRDefault="00C2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lay">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E077" w14:textId="304DD04A" w:rsidR="005F1A85" w:rsidRDefault="00C266F5">
    <w:pPr>
      <w:pBdr>
        <w:top w:val="nil"/>
        <w:left w:val="nil"/>
        <w:bottom w:val="nil"/>
        <w:right w:val="nil"/>
        <w:between w:val="nil"/>
      </w:pBdr>
      <w:tabs>
        <w:tab w:val="center" w:pos="4680"/>
        <w:tab w:val="right" w:pos="9360"/>
      </w:tabs>
      <w:jc w:val="right"/>
      <w:rPr>
        <w:rFonts w:ascii="Calibri" w:eastAsia="Calibri" w:hAnsi="Calibri" w:cs="Calibri"/>
        <w:color w:val="808080"/>
        <w:sz w:val="16"/>
        <w:szCs w:val="16"/>
      </w:rPr>
    </w:pP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sidR="00210F68">
      <w:rPr>
        <w:rFonts w:ascii="Arial" w:eastAsia="Arial" w:hAnsi="Arial" w:cs="Arial"/>
        <w:color w:val="808080"/>
        <w:sz w:val="18"/>
        <w:szCs w:val="18"/>
      </w:rPr>
      <w:fldChar w:fldCharType="separate"/>
    </w:r>
    <w:r w:rsidR="00DC2F0D">
      <w:rPr>
        <w:rFonts w:ascii="Arial" w:eastAsia="Arial" w:hAnsi="Arial" w:cs="Arial"/>
        <w:noProof/>
        <w:color w:val="808080"/>
        <w:sz w:val="18"/>
        <w:szCs w:val="18"/>
      </w:rPr>
      <w:t>2</w:t>
    </w:r>
    <w:r>
      <w:rPr>
        <w:rFonts w:ascii="Arial" w:eastAsia="Arial" w:hAnsi="Arial" w:cs="Arial"/>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C40E" w14:textId="77777777" w:rsidR="005F1A85" w:rsidRDefault="00C266F5">
    <w:pPr>
      <w:pBdr>
        <w:top w:val="nil"/>
        <w:left w:val="nil"/>
        <w:bottom w:val="nil"/>
        <w:right w:val="nil"/>
        <w:between w:val="nil"/>
      </w:pBdr>
      <w:tabs>
        <w:tab w:val="center" w:pos="4680"/>
        <w:tab w:val="right" w:pos="9360"/>
      </w:tabs>
      <w:jc w:val="right"/>
      <w:rPr>
        <w:rFonts w:ascii="Calibri" w:eastAsia="Calibri" w:hAnsi="Calibri" w:cs="Calibri"/>
        <w:color w:val="808080"/>
        <w:sz w:val="16"/>
        <w:szCs w:val="16"/>
      </w:rPr>
    </w:pP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Pr>
        <w:rFonts w:ascii="Arial" w:eastAsia="Arial" w:hAnsi="Arial" w:cs="Arial"/>
        <w:color w:val="808080"/>
        <w:sz w:val="18"/>
        <w:szCs w:val="18"/>
      </w:rPr>
      <w:fldChar w:fldCharType="separate"/>
    </w:r>
    <w:r>
      <w:rPr>
        <w:rFonts w:ascii="Arial" w:eastAsia="Arial" w:hAnsi="Arial" w:cs="Arial"/>
        <w:noProof/>
        <w:color w:val="808080"/>
        <w:sz w:val="18"/>
        <w:szCs w:val="18"/>
      </w:rPr>
      <w:t>1</w:t>
    </w:r>
    <w:r>
      <w:rPr>
        <w:rFonts w:ascii="Arial" w:eastAsia="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B113" w14:textId="77777777" w:rsidR="00C266F5" w:rsidRDefault="00C266F5">
      <w:r>
        <w:separator/>
      </w:r>
    </w:p>
  </w:footnote>
  <w:footnote w:type="continuationSeparator" w:id="0">
    <w:p w14:paraId="1F622CFA" w14:textId="77777777" w:rsidR="00C266F5" w:rsidRDefault="00C2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AFAF" w14:textId="117B4704" w:rsidR="005F1A85" w:rsidRDefault="00210F68">
    <w:pPr>
      <w:pBdr>
        <w:top w:val="nil"/>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t>SSC</w:t>
    </w:r>
    <w:r w:rsidR="00C266F5">
      <w:rPr>
        <w:rFonts w:ascii="Arial" w:eastAsia="Arial" w:hAnsi="Arial" w:cs="Arial"/>
        <w:color w:val="000000"/>
        <w:sz w:val="20"/>
        <w:szCs w:val="20"/>
      </w:rPr>
      <w:t xml:space="preserve"> </w:t>
    </w:r>
    <w:r w:rsidR="00C266F5">
      <w:rPr>
        <w:rFonts w:ascii="Arial" w:eastAsia="Arial" w:hAnsi="Arial" w:cs="Arial"/>
        <w:sz w:val="20"/>
        <w:szCs w:val="20"/>
      </w:rPr>
      <w:t>Research Priorities</w:t>
    </w:r>
  </w:p>
  <w:p w14:paraId="04DDC583" w14:textId="04CD9998" w:rsidR="005F1A85" w:rsidRDefault="00210F68">
    <w:pPr>
      <w:pBdr>
        <w:top w:val="nil"/>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sz w:val="20"/>
        <w:szCs w:val="20"/>
      </w:rPr>
      <w:t>MAY</w:t>
    </w:r>
    <w:r w:rsidR="00C266F5">
      <w:rPr>
        <w:rFonts w:ascii="Arial" w:eastAsia="Arial" w:hAnsi="Arial" w:cs="Arial"/>
        <w:sz w:val="20"/>
        <w:szCs w:val="20"/>
      </w:rPr>
      <w:t xml:space="preserve"> </w:t>
    </w:r>
    <w:r w:rsidR="00C266F5">
      <w:rPr>
        <w:rFonts w:ascii="Arial" w:eastAsia="Arial" w:hAnsi="Arial" w:cs="Arial"/>
        <w:color w:val="000000"/>
        <w:sz w:val="20"/>
        <w:szCs w:val="20"/>
      </w:rPr>
      <w:t>202</w:t>
    </w:r>
    <w:r w:rsidR="00C266F5">
      <w:rPr>
        <w:rFonts w:ascii="Arial" w:eastAsia="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93C6" w14:textId="77777777" w:rsidR="005F1A85" w:rsidRPr="00C266F5" w:rsidRDefault="00C266F5">
    <w:pPr>
      <w:pBdr>
        <w:top w:val="nil"/>
        <w:left w:val="nil"/>
        <w:bottom w:val="single" w:sz="24" w:space="1" w:color="C9C9C9"/>
        <w:right w:val="nil"/>
        <w:between w:val="nil"/>
      </w:pBdr>
      <w:tabs>
        <w:tab w:val="center" w:pos="4680"/>
        <w:tab w:val="right" w:pos="9360"/>
      </w:tabs>
      <w:ind w:left="-720"/>
      <w:jc w:val="right"/>
      <w:rPr>
        <w:rFonts w:ascii="Aptos Display" w:eastAsia="Play" w:hAnsi="Aptos Display" w:cs="Play"/>
        <w:b/>
        <w:color w:val="000000"/>
        <w:sz w:val="24"/>
        <w:szCs w:val="24"/>
      </w:rPr>
    </w:pPr>
    <w:r w:rsidRPr="00C266F5">
      <w:rPr>
        <w:rFonts w:ascii="Aptos Display" w:eastAsia="Play" w:hAnsi="Aptos Display" w:cs="Play"/>
        <w:b/>
        <w:color w:val="262626"/>
        <w:sz w:val="28"/>
        <w:szCs w:val="28"/>
      </w:rPr>
      <w:t>N</w:t>
    </w:r>
    <w:r w:rsidRPr="00C266F5">
      <w:rPr>
        <w:rFonts w:ascii="Aptos Display" w:eastAsia="Play" w:hAnsi="Aptos Display" w:cs="Play"/>
        <w:b/>
        <w:color w:val="262626"/>
      </w:rPr>
      <w:t xml:space="preserve">ORTH </w:t>
    </w:r>
    <w:r w:rsidRPr="00C266F5">
      <w:rPr>
        <w:rFonts w:ascii="Aptos Display" w:eastAsia="Play" w:hAnsi="Aptos Display" w:cs="Play"/>
        <w:b/>
        <w:color w:val="262626"/>
        <w:sz w:val="28"/>
        <w:szCs w:val="28"/>
      </w:rPr>
      <w:t>P</w:t>
    </w:r>
    <w:r w:rsidRPr="00C266F5">
      <w:rPr>
        <w:rFonts w:ascii="Aptos Display" w:eastAsia="Play" w:hAnsi="Aptos Display" w:cs="Play"/>
        <w:b/>
        <w:color w:val="262626"/>
      </w:rPr>
      <w:t xml:space="preserve">ACIFIC </w:t>
    </w:r>
    <w:r w:rsidRPr="00C266F5">
      <w:rPr>
        <w:rFonts w:ascii="Aptos Display" w:eastAsia="Play" w:hAnsi="Aptos Display" w:cs="Play"/>
        <w:b/>
        <w:color w:val="262626"/>
        <w:sz w:val="28"/>
        <w:szCs w:val="28"/>
      </w:rPr>
      <w:t>F</w:t>
    </w:r>
    <w:r w:rsidRPr="00C266F5">
      <w:rPr>
        <w:rFonts w:ascii="Aptos Display" w:eastAsia="Play" w:hAnsi="Aptos Display" w:cs="Play"/>
        <w:b/>
        <w:color w:val="262626"/>
      </w:rPr>
      <w:t xml:space="preserve">ISHERY </w:t>
    </w:r>
    <w:r w:rsidRPr="00C266F5">
      <w:rPr>
        <w:rFonts w:ascii="Aptos Display" w:eastAsia="Play" w:hAnsi="Aptos Display" w:cs="Play"/>
        <w:b/>
        <w:color w:val="262626"/>
        <w:sz w:val="28"/>
        <w:szCs w:val="28"/>
      </w:rPr>
      <w:t>M</w:t>
    </w:r>
    <w:r w:rsidRPr="00C266F5">
      <w:rPr>
        <w:rFonts w:ascii="Aptos Display" w:eastAsia="Play" w:hAnsi="Aptos Display" w:cs="Play"/>
        <w:b/>
        <w:color w:val="262626"/>
      </w:rPr>
      <w:t xml:space="preserve">ANAGEMENT </w:t>
    </w:r>
    <w:r w:rsidRPr="00C266F5">
      <w:rPr>
        <w:rFonts w:ascii="Aptos Display" w:eastAsia="Play" w:hAnsi="Aptos Display" w:cs="Play"/>
        <w:b/>
        <w:color w:val="262626"/>
        <w:sz w:val="28"/>
        <w:szCs w:val="28"/>
      </w:rPr>
      <w:t>C</w:t>
    </w:r>
    <w:r w:rsidRPr="00C266F5">
      <w:rPr>
        <w:rFonts w:ascii="Aptos Display" w:eastAsia="Play" w:hAnsi="Aptos Display" w:cs="Play"/>
        <w:b/>
        <w:color w:val="262626"/>
      </w:rPr>
      <w:t>OUNCIL</w:t>
    </w:r>
    <w:r w:rsidRPr="00C266F5">
      <w:rPr>
        <w:rFonts w:ascii="Aptos Display" w:hAnsi="Aptos Display"/>
        <w:noProof/>
      </w:rPr>
      <w:drawing>
        <wp:anchor distT="0" distB="0" distL="114300" distR="114300" simplePos="0" relativeHeight="251658240" behindDoc="0" locked="0" layoutInCell="1" hidden="0" allowOverlap="1" wp14:anchorId="377A5732" wp14:editId="6B6FE896">
          <wp:simplePos x="0" y="0"/>
          <wp:positionH relativeFrom="column">
            <wp:posOffset>-363854</wp:posOffset>
          </wp:positionH>
          <wp:positionV relativeFrom="paragraph">
            <wp:posOffset>-50181</wp:posOffset>
          </wp:positionV>
          <wp:extent cx="963930" cy="812165"/>
          <wp:effectExtent l="0" t="0" r="0" b="0"/>
          <wp:wrapSquare wrapText="bothSides" distT="0" distB="0" distL="114300" distR="114300"/>
          <wp:docPr id="2133280210" name="Picture 21332802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3930" cy="812165"/>
                  </a:xfrm>
                  <a:prstGeom prst="rect">
                    <a:avLst/>
                  </a:prstGeom>
                  <a:ln/>
                </pic:spPr>
              </pic:pic>
            </a:graphicData>
          </a:graphic>
        </wp:anchor>
      </w:drawing>
    </w:r>
  </w:p>
  <w:p w14:paraId="15D9020D" w14:textId="77777777" w:rsidR="005F1A85" w:rsidRPr="00C266F5" w:rsidRDefault="00C266F5">
    <w:pPr>
      <w:pBdr>
        <w:top w:val="nil"/>
        <w:left w:val="nil"/>
        <w:bottom w:val="nil"/>
        <w:right w:val="nil"/>
        <w:between w:val="nil"/>
      </w:pBdr>
      <w:tabs>
        <w:tab w:val="center" w:pos="4680"/>
        <w:tab w:val="right" w:pos="9360"/>
      </w:tabs>
      <w:ind w:left="-720"/>
      <w:jc w:val="right"/>
      <w:rPr>
        <w:rFonts w:ascii="Aptos Display" w:eastAsia="Play" w:hAnsi="Aptos Display" w:cs="Play"/>
        <w:color w:val="000000"/>
        <w:sz w:val="18"/>
        <w:szCs w:val="18"/>
      </w:rPr>
    </w:pPr>
    <w:r w:rsidRPr="00C266F5">
      <w:rPr>
        <w:rFonts w:ascii="Aptos Display" w:eastAsia="Play" w:hAnsi="Aptos Display" w:cs="Play"/>
        <w:color w:val="000000"/>
        <w:sz w:val="18"/>
        <w:szCs w:val="18"/>
      </w:rPr>
      <w:t>Angel Drobnica, Chair | David Witherell, Executive Director</w:t>
    </w:r>
  </w:p>
  <w:p w14:paraId="41306E96" w14:textId="77777777" w:rsidR="005F1A85" w:rsidRPr="00C266F5" w:rsidRDefault="00C266F5">
    <w:pPr>
      <w:pBdr>
        <w:top w:val="nil"/>
        <w:left w:val="nil"/>
        <w:bottom w:val="nil"/>
        <w:right w:val="nil"/>
        <w:between w:val="nil"/>
      </w:pBdr>
      <w:tabs>
        <w:tab w:val="center" w:pos="4680"/>
        <w:tab w:val="right" w:pos="9360"/>
      </w:tabs>
      <w:ind w:left="-720"/>
      <w:jc w:val="right"/>
      <w:rPr>
        <w:rFonts w:ascii="Aptos Display" w:eastAsia="Play" w:hAnsi="Aptos Display" w:cs="Play"/>
        <w:color w:val="000000"/>
        <w:sz w:val="18"/>
        <w:szCs w:val="18"/>
      </w:rPr>
    </w:pPr>
    <w:r w:rsidRPr="00C266F5">
      <w:rPr>
        <w:rFonts w:ascii="Aptos Display" w:eastAsia="Play" w:hAnsi="Aptos Display" w:cs="Play"/>
        <w:color w:val="000000"/>
        <w:sz w:val="18"/>
        <w:szCs w:val="18"/>
      </w:rPr>
      <w:t>1007 W. 3</w:t>
    </w:r>
    <w:r w:rsidRPr="00C266F5">
      <w:rPr>
        <w:rFonts w:ascii="Aptos Display" w:eastAsia="Play" w:hAnsi="Aptos Display" w:cs="Play"/>
        <w:color w:val="000000"/>
        <w:sz w:val="18"/>
        <w:szCs w:val="18"/>
        <w:vertAlign w:val="superscript"/>
      </w:rPr>
      <w:t>rd</w:t>
    </w:r>
    <w:r w:rsidRPr="00C266F5">
      <w:rPr>
        <w:rFonts w:ascii="Aptos Display" w:eastAsia="Play" w:hAnsi="Aptos Display" w:cs="Play"/>
        <w:color w:val="000000"/>
        <w:sz w:val="18"/>
        <w:szCs w:val="18"/>
      </w:rPr>
      <w:t xml:space="preserve"> Avenue, Suite 400, Anchorage, AK 99501</w:t>
    </w:r>
  </w:p>
  <w:p w14:paraId="7A0F3D5E" w14:textId="77777777" w:rsidR="005F1A85" w:rsidRPr="00C266F5" w:rsidRDefault="00C266F5">
    <w:pPr>
      <w:pBdr>
        <w:top w:val="nil"/>
        <w:left w:val="nil"/>
        <w:bottom w:val="nil"/>
        <w:right w:val="nil"/>
        <w:between w:val="nil"/>
      </w:pBdr>
      <w:tabs>
        <w:tab w:val="center" w:pos="4680"/>
        <w:tab w:val="right" w:pos="9360"/>
      </w:tabs>
      <w:ind w:left="-720"/>
      <w:jc w:val="right"/>
      <w:rPr>
        <w:rFonts w:ascii="Aptos Display" w:eastAsia="Play" w:hAnsi="Aptos Display" w:cs="Play"/>
        <w:color w:val="000000"/>
        <w:sz w:val="18"/>
        <w:szCs w:val="18"/>
      </w:rPr>
    </w:pPr>
    <w:r w:rsidRPr="00C266F5">
      <w:rPr>
        <w:rFonts w:ascii="Aptos Display" w:eastAsia="Play" w:hAnsi="Aptos Display" w:cs="Play"/>
        <w:color w:val="000000"/>
        <w:sz w:val="18"/>
        <w:szCs w:val="18"/>
      </w:rPr>
      <w:t>Phone 907-271-2809 | www.npfmc.org</w:t>
    </w:r>
  </w:p>
  <w:p w14:paraId="35B226ED" w14:textId="77777777" w:rsidR="005F1A85" w:rsidRDefault="005F1A8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85"/>
    <w:rsid w:val="00210F68"/>
    <w:rsid w:val="002E32CE"/>
    <w:rsid w:val="003A5898"/>
    <w:rsid w:val="003D6614"/>
    <w:rsid w:val="003D7CCF"/>
    <w:rsid w:val="005F1A85"/>
    <w:rsid w:val="0069322E"/>
    <w:rsid w:val="0071674B"/>
    <w:rsid w:val="00821DD8"/>
    <w:rsid w:val="008271D2"/>
    <w:rsid w:val="00874E1B"/>
    <w:rsid w:val="008F5229"/>
    <w:rsid w:val="00914347"/>
    <w:rsid w:val="00B41B50"/>
    <w:rsid w:val="00B55E9B"/>
    <w:rsid w:val="00C266F5"/>
    <w:rsid w:val="00C6354C"/>
    <w:rsid w:val="00C731F1"/>
    <w:rsid w:val="00CB38C5"/>
    <w:rsid w:val="00CB6625"/>
    <w:rsid w:val="00DC2F0D"/>
    <w:rsid w:val="00E2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96EE"/>
  <w15:docId w15:val="{FD74B4D3-EB75-4FF1-BCF9-46021F7D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CD"/>
  </w:style>
  <w:style w:type="paragraph" w:styleId="Heading1">
    <w:name w:val="heading 1"/>
    <w:basedOn w:val="Normal"/>
    <w:next w:val="Normal"/>
    <w:link w:val="Heading1Char"/>
    <w:uiPriority w:val="9"/>
    <w:qFormat/>
    <w:rsid w:val="00C633C0"/>
    <w:pPr>
      <w:keepNext/>
      <w:keepLines/>
      <w:spacing w:before="240" w:after="240"/>
      <w:outlineLvl w:val="0"/>
    </w:pPr>
    <w:rPr>
      <w:rFonts w:ascii="Arial" w:eastAsiaTheme="majorEastAsia" w:hAnsi="Arial" w:cs="Arial"/>
      <w:b/>
      <w:sz w:val="24"/>
      <w:szCs w:val="24"/>
    </w:rPr>
  </w:style>
  <w:style w:type="paragraph" w:styleId="Heading2">
    <w:name w:val="heading 2"/>
    <w:basedOn w:val="Normal"/>
    <w:next w:val="Normal"/>
    <w:link w:val="Heading2Char"/>
    <w:uiPriority w:val="9"/>
    <w:unhideWhenUsed/>
    <w:qFormat/>
    <w:rsid w:val="00C633C0"/>
    <w:pPr>
      <w:keepNext/>
      <w:spacing w:before="240" w:after="200"/>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F52BCD"/>
    <w:pPr>
      <w:keepNext/>
      <w:spacing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semiHidden/>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F52BC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2ADC"/>
    <w:pPr>
      <w:spacing w:before="60"/>
      <w:jc w:val="center"/>
    </w:pPr>
    <w:rPr>
      <w:rFonts w:ascii="Arial" w:hAnsi="Arial" w:cs="Arial"/>
      <w:b/>
      <w:sz w:val="40"/>
      <w:szCs w:val="40"/>
    </w:rPr>
  </w:style>
  <w:style w:type="character" w:customStyle="1" w:styleId="Heading1Char">
    <w:name w:val="Heading 1 Char"/>
    <w:basedOn w:val="DefaultParagraphFont"/>
    <w:link w:val="Heading1"/>
    <w:uiPriority w:val="9"/>
    <w:rsid w:val="00C633C0"/>
    <w:rPr>
      <w:rFonts w:ascii="Arial" w:eastAsiaTheme="majorEastAsia" w:hAnsi="Arial" w:cs="Arial"/>
      <w:b/>
      <w:sz w:val="24"/>
      <w:szCs w:val="24"/>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C633C0"/>
    <w:rPr>
      <w:rFonts w:ascii="Arial" w:hAnsi="Arial" w:cs="Arial"/>
      <w:b/>
      <w:sz w:val="24"/>
      <w:szCs w:val="24"/>
    </w:rPr>
  </w:style>
  <w:style w:type="character" w:customStyle="1" w:styleId="Heading3Char">
    <w:name w:val="Heading 3 Char"/>
    <w:basedOn w:val="DefaultParagraphFont"/>
    <w:link w:val="Heading3"/>
    <w:uiPriority w:val="9"/>
    <w:rsid w:val="00F52BCD"/>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2"/>
    <w:unhideWhenUsed/>
    <w:rsid w:val="00F52BCD"/>
    <w:pPr>
      <w:tabs>
        <w:tab w:val="center" w:pos="4680"/>
        <w:tab w:val="right" w:pos="9360"/>
      </w:tabs>
    </w:pPr>
  </w:style>
  <w:style w:type="character" w:customStyle="1" w:styleId="HeaderChar">
    <w:name w:val="Header Char"/>
    <w:basedOn w:val="DefaultParagraphFont"/>
    <w:link w:val="Header"/>
    <w:uiPriority w:val="2"/>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character" w:customStyle="1" w:styleId="TitleChar">
    <w:name w:val="Title Char"/>
    <w:basedOn w:val="DefaultParagraphFont"/>
    <w:link w:val="Title"/>
    <w:uiPriority w:val="10"/>
    <w:rsid w:val="004C2ADC"/>
    <w:rPr>
      <w:rFonts w:ascii="Arial" w:hAnsi="Arial" w:cs="Arial"/>
      <w:b/>
      <w:sz w:val="40"/>
      <w:szCs w:val="40"/>
    </w:rPr>
  </w:style>
  <w:style w:type="paragraph" w:styleId="ListParagraph">
    <w:name w:val="List Paragraph"/>
    <w:basedOn w:val="Normal"/>
    <w:uiPriority w:val="34"/>
    <w:qFormat/>
    <w:rsid w:val="00F52BCD"/>
    <w:pPr>
      <w:ind w:left="720"/>
      <w:contextualSpacing/>
    </w:pPr>
  </w:style>
  <w:style w:type="paragraph" w:styleId="BlockText">
    <w:name w:val="Block Text"/>
    <w:basedOn w:val="Normal"/>
    <w:uiPriority w:val="99"/>
    <w:unhideWhenUsed/>
    <w:rsid w:val="00971A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qFormat/>
    <w:rsid w:val="006D1137"/>
    <w:pPr>
      <w:spacing w:after="120"/>
    </w:pPr>
  </w:style>
  <w:style w:type="character" w:customStyle="1" w:styleId="BodyTextChar">
    <w:name w:val="Body Text Char"/>
    <w:basedOn w:val="DefaultParagraphFont"/>
    <w:link w:val="BodyText"/>
    <w:uiPriority w:val="99"/>
    <w:rsid w:val="006D1137"/>
    <w:rPr>
      <w:rFonts w:ascii="Times New Roman" w:hAnsi="Times New Roman" w:cs="Times New Roman"/>
    </w:rPr>
  </w:style>
  <w:style w:type="paragraph" w:styleId="NormalWeb">
    <w:name w:val="Normal (Web)"/>
    <w:basedOn w:val="Normal"/>
    <w:uiPriority w:val="99"/>
    <w:unhideWhenUsed/>
    <w:rsid w:val="0063438B"/>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6F1FB8"/>
    <w:rPr>
      <w:sz w:val="16"/>
      <w:szCs w:val="16"/>
    </w:rPr>
  </w:style>
  <w:style w:type="paragraph" w:styleId="CommentText">
    <w:name w:val="annotation text"/>
    <w:basedOn w:val="Normal"/>
    <w:link w:val="CommentTextChar"/>
    <w:uiPriority w:val="99"/>
    <w:unhideWhenUsed/>
    <w:rsid w:val="006F1FB8"/>
    <w:rPr>
      <w:sz w:val="20"/>
      <w:szCs w:val="20"/>
    </w:rPr>
  </w:style>
  <w:style w:type="character" w:customStyle="1" w:styleId="CommentTextChar">
    <w:name w:val="Comment Text Char"/>
    <w:basedOn w:val="DefaultParagraphFont"/>
    <w:link w:val="CommentText"/>
    <w:uiPriority w:val="99"/>
    <w:rsid w:val="006F1F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FB8"/>
    <w:rPr>
      <w:b/>
      <w:bCs/>
    </w:rPr>
  </w:style>
  <w:style w:type="character" w:customStyle="1" w:styleId="CommentSubjectChar">
    <w:name w:val="Comment Subject Char"/>
    <w:basedOn w:val="CommentTextChar"/>
    <w:link w:val="CommentSubject"/>
    <w:uiPriority w:val="99"/>
    <w:semiHidden/>
    <w:rsid w:val="006F1FB8"/>
    <w:rPr>
      <w:rFonts w:ascii="Times New Roman" w:hAnsi="Times New Roman" w:cs="Times New Roman"/>
      <w:b/>
      <w:bCs/>
      <w:sz w:val="20"/>
      <w:szCs w:val="20"/>
    </w:rPr>
  </w:style>
  <w:style w:type="paragraph" w:styleId="Revision">
    <w:name w:val="Revision"/>
    <w:hidden/>
    <w:uiPriority w:val="99"/>
    <w:semiHidden/>
    <w:rsid w:val="002918AD"/>
  </w:style>
  <w:style w:type="paragraph" w:styleId="BalloonText">
    <w:name w:val="Balloon Text"/>
    <w:basedOn w:val="Normal"/>
    <w:link w:val="BalloonTextChar"/>
    <w:uiPriority w:val="99"/>
    <w:semiHidden/>
    <w:unhideWhenUsed/>
    <w:rsid w:val="00602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E7"/>
    <w:rPr>
      <w:rFonts w:ascii="Segoe UI" w:hAnsi="Segoe UI" w:cs="Segoe UI"/>
      <w:sz w:val="18"/>
      <w:szCs w:val="18"/>
    </w:rPr>
  </w:style>
  <w:style w:type="character" w:styleId="Hyperlink">
    <w:name w:val="Hyperlink"/>
    <w:basedOn w:val="DefaultParagraphFont"/>
    <w:uiPriority w:val="99"/>
    <w:unhideWhenUsed/>
    <w:rsid w:val="002E6778"/>
    <w:rPr>
      <w:color w:val="0563C1" w:themeColor="hyperlink"/>
      <w:u w:val="single"/>
    </w:rPr>
  </w:style>
  <w:style w:type="character" w:styleId="UnresolvedMention">
    <w:name w:val="Unresolved Mention"/>
    <w:basedOn w:val="DefaultParagraphFont"/>
    <w:uiPriority w:val="99"/>
    <w:semiHidden/>
    <w:unhideWhenUsed/>
    <w:rsid w:val="002E6778"/>
    <w:rPr>
      <w:color w:val="605E5C"/>
      <w:shd w:val="clear" w:color="auto" w:fill="E1DFDD"/>
    </w:rPr>
  </w:style>
  <w:style w:type="table" w:styleId="TableGrid">
    <w:name w:val="Table Grid"/>
    <w:basedOn w:val="TableNormal"/>
    <w:uiPriority w:val="39"/>
    <w:rsid w:val="0093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B662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dHVL+Pvvl6+zi7RldQ751vGQ==">CgMxLjA4AHIhMUxmd3NSMWlrS01wLWdRNUp0MWJYU3FLOFYxdVp2QlFj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885</Words>
  <Characters>4931</Characters>
  <Application>Microsoft Office Word</Application>
  <DocSecurity>0</DocSecurity>
  <Lines>104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Watson</dc:creator>
  <cp:lastModifiedBy>Diana Evans</cp:lastModifiedBy>
  <cp:revision>4</cp:revision>
  <dcterms:created xsi:type="dcterms:W3CDTF">2024-05-10T11:14:00Z</dcterms:created>
  <dcterms:modified xsi:type="dcterms:W3CDTF">2024-05-10T11:42:00Z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33512f43670615a48dfb4c20cafdc7117bccab8c10962e29b3ddf0036cf70263</vt:lpwstr>
  </property>
</Properties>
</file>