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173B" w14:textId="55A491F3" w:rsidR="009D5155" w:rsidRDefault="009D5155" w:rsidP="00192AE4">
      <w:pPr>
        <w:spacing w:before="240"/>
        <w:jc w:val="center"/>
        <w:rPr>
          <w:rStyle w:val="TitleChar"/>
          <w:b/>
          <w:bCs/>
          <w:sz w:val="28"/>
          <w:szCs w:val="28"/>
        </w:rPr>
      </w:pPr>
      <w:r w:rsidRPr="004606D8">
        <w:rPr>
          <w:rStyle w:val="TitleChar"/>
          <w:b/>
          <w:bCs/>
          <w:sz w:val="28"/>
          <w:szCs w:val="28"/>
        </w:rPr>
        <w:t xml:space="preserve">Research Priorities – </w:t>
      </w:r>
      <w:r w:rsidR="00C362CE">
        <w:rPr>
          <w:rStyle w:val="TitleChar"/>
          <w:b/>
          <w:bCs/>
          <w:sz w:val="28"/>
          <w:szCs w:val="28"/>
        </w:rPr>
        <w:t>Reference Material and Plan Team</w:t>
      </w:r>
      <w:r w:rsidRPr="004606D8">
        <w:rPr>
          <w:rStyle w:val="TitleChar"/>
          <w:b/>
          <w:bCs/>
          <w:sz w:val="28"/>
          <w:szCs w:val="28"/>
        </w:rPr>
        <w:t xml:space="preserve"> Reports</w:t>
      </w:r>
    </w:p>
    <w:p w14:paraId="6FF1585C" w14:textId="52810CAA" w:rsidR="00FE0BA3" w:rsidRDefault="002C189A" w:rsidP="009D5155">
      <w:pPr>
        <w:jc w:val="center"/>
        <w:rPr>
          <w:rStyle w:val="TitleChar"/>
          <w:b/>
          <w:bCs/>
          <w:sz w:val="22"/>
          <w:szCs w:val="22"/>
        </w:rPr>
      </w:pPr>
      <w:r>
        <w:rPr>
          <w:rStyle w:val="TitleChar"/>
          <w:b/>
          <w:bCs/>
          <w:sz w:val="22"/>
          <w:szCs w:val="22"/>
        </w:rPr>
        <w:t>Summary Report</w:t>
      </w:r>
    </w:p>
    <w:p w14:paraId="4A70743C" w14:textId="70D051F7" w:rsidR="002C189A" w:rsidRDefault="00C362CE" w:rsidP="00C362CE">
      <w:pPr>
        <w:pStyle w:val="NormalWeb"/>
        <w:spacing w:before="240" w:beforeAutospacing="0" w:after="120" w:afterAutospacing="0"/>
        <w:rPr>
          <w:color w:val="000000"/>
          <w:sz w:val="22"/>
          <w:szCs w:val="22"/>
        </w:rPr>
      </w:pPr>
      <w:r>
        <w:rPr>
          <w:color w:val="000000"/>
          <w:sz w:val="22"/>
          <w:szCs w:val="22"/>
        </w:rPr>
        <w:t>Reference material describing the research priorities process, description of categories, public input, and the most recent research priority recommendations is linked below</w:t>
      </w:r>
      <w:r w:rsidR="002C189A">
        <w:rPr>
          <w:color w:val="000000"/>
          <w:sz w:val="22"/>
          <w:szCs w:val="22"/>
        </w:rPr>
        <w:t xml:space="preserve">: </w:t>
      </w:r>
    </w:p>
    <w:p w14:paraId="00FBEFDE" w14:textId="77777777" w:rsidR="002C189A" w:rsidRDefault="002C189A" w:rsidP="00192AE4">
      <w:pPr>
        <w:pStyle w:val="NormalWeb"/>
        <w:numPr>
          <w:ilvl w:val="0"/>
          <w:numId w:val="1"/>
        </w:numPr>
        <w:spacing w:before="0" w:beforeAutospacing="0" w:after="0" w:afterAutospacing="0"/>
        <w:rPr>
          <w:color w:val="000000"/>
          <w:sz w:val="22"/>
          <w:szCs w:val="22"/>
        </w:rPr>
        <w:sectPr w:rsidR="002C189A" w:rsidSect="00192AE4">
          <w:headerReference w:type="default" r:id="rId8"/>
          <w:footerReference w:type="default" r:id="rId9"/>
          <w:headerReference w:type="first" r:id="rId10"/>
          <w:pgSz w:w="12240" w:h="15840"/>
          <w:pgMar w:top="1440" w:right="1440" w:bottom="1440" w:left="1440" w:header="576" w:footer="720" w:gutter="0"/>
          <w:cols w:space="720"/>
          <w:titlePg/>
          <w:docGrid w:linePitch="360"/>
        </w:sectPr>
      </w:pPr>
    </w:p>
    <w:p w14:paraId="170C3196" w14:textId="77777777" w:rsidR="001449B0" w:rsidRDefault="001449B0" w:rsidP="001449B0">
      <w:pPr>
        <w:pStyle w:val="NormalWeb"/>
        <w:numPr>
          <w:ilvl w:val="0"/>
          <w:numId w:val="1"/>
        </w:numPr>
        <w:spacing w:before="0" w:beforeAutospacing="0" w:after="0" w:afterAutospacing="0"/>
        <w:rPr>
          <w:color w:val="000000"/>
          <w:sz w:val="22"/>
          <w:szCs w:val="22"/>
        </w:rPr>
      </w:pPr>
      <w:r>
        <w:rPr>
          <w:color w:val="000000"/>
          <w:sz w:val="22"/>
          <w:szCs w:val="22"/>
        </w:rPr>
        <w:t xml:space="preserve">Research Priorities </w:t>
      </w:r>
      <w:hyperlink r:id="rId11" w:history="1">
        <w:r w:rsidRPr="00AB15EC">
          <w:rPr>
            <w:rStyle w:val="Hyperlink"/>
            <w:rFonts w:eastAsiaTheme="majorEastAsia"/>
            <w:sz w:val="22"/>
            <w:szCs w:val="22"/>
          </w:rPr>
          <w:t>webpage</w:t>
        </w:r>
      </w:hyperlink>
      <w:r>
        <w:rPr>
          <w:color w:val="000000"/>
          <w:sz w:val="22"/>
          <w:szCs w:val="22"/>
        </w:rPr>
        <w:t xml:space="preserve"> </w:t>
      </w:r>
    </w:p>
    <w:p w14:paraId="11120537" w14:textId="7C116B31" w:rsidR="00C362CE" w:rsidRDefault="00C362CE" w:rsidP="00C362CE">
      <w:pPr>
        <w:pStyle w:val="NormalWeb"/>
        <w:numPr>
          <w:ilvl w:val="0"/>
          <w:numId w:val="1"/>
        </w:numPr>
        <w:spacing w:before="0" w:beforeAutospacing="0" w:after="0" w:afterAutospacing="0"/>
        <w:jc w:val="both"/>
        <w:rPr>
          <w:color w:val="000000"/>
          <w:sz w:val="22"/>
          <w:szCs w:val="22"/>
        </w:rPr>
      </w:pPr>
      <w:r>
        <w:rPr>
          <w:color w:val="000000"/>
          <w:sz w:val="22"/>
          <w:szCs w:val="22"/>
        </w:rPr>
        <w:t xml:space="preserve">Flowchart illustrating </w:t>
      </w:r>
      <w:hyperlink r:id="rId12" w:history="1">
        <w:r w:rsidRPr="00C362CE">
          <w:rPr>
            <w:rStyle w:val="Hyperlink"/>
            <w:sz w:val="22"/>
            <w:szCs w:val="22"/>
          </w:rPr>
          <w:t>202</w:t>
        </w:r>
        <w:r>
          <w:rPr>
            <w:rStyle w:val="Hyperlink"/>
            <w:sz w:val="22"/>
            <w:szCs w:val="22"/>
          </w:rPr>
          <w:t>3-202</w:t>
        </w:r>
        <w:r w:rsidRPr="00C362CE">
          <w:rPr>
            <w:rStyle w:val="Hyperlink"/>
            <w:sz w:val="22"/>
            <w:szCs w:val="22"/>
          </w:rPr>
          <w:t>4 process</w:t>
        </w:r>
      </w:hyperlink>
    </w:p>
    <w:p w14:paraId="1EB2C021" w14:textId="79C72EC7" w:rsidR="002C189A" w:rsidRDefault="00C362CE" w:rsidP="00192AE4">
      <w:pPr>
        <w:pStyle w:val="NormalWeb"/>
        <w:numPr>
          <w:ilvl w:val="0"/>
          <w:numId w:val="1"/>
        </w:numPr>
        <w:spacing w:before="0" w:beforeAutospacing="0" w:after="0" w:afterAutospacing="0"/>
        <w:rPr>
          <w:color w:val="000000"/>
          <w:sz w:val="22"/>
          <w:szCs w:val="22"/>
        </w:rPr>
      </w:pPr>
      <w:r>
        <w:rPr>
          <w:color w:val="000000"/>
          <w:sz w:val="22"/>
          <w:szCs w:val="22"/>
        </w:rPr>
        <w:t xml:space="preserve">July-Oct 2023 </w:t>
      </w:r>
      <w:r w:rsidR="001449B0">
        <w:rPr>
          <w:color w:val="000000"/>
          <w:sz w:val="22"/>
          <w:szCs w:val="22"/>
        </w:rPr>
        <w:t>input from public</w:t>
      </w:r>
      <w:r>
        <w:rPr>
          <w:color w:val="000000"/>
          <w:sz w:val="22"/>
          <w:szCs w:val="22"/>
        </w:rPr>
        <w:t xml:space="preserve"> </w:t>
      </w:r>
      <w:hyperlink r:id="rId13" w:history="1">
        <w:proofErr w:type="spellStart"/>
        <w:r w:rsidR="002C189A" w:rsidRPr="00AB15EC">
          <w:rPr>
            <w:rStyle w:val="Hyperlink"/>
            <w:rFonts w:eastAsiaTheme="majorEastAsia"/>
            <w:sz w:val="22"/>
            <w:szCs w:val="22"/>
          </w:rPr>
          <w:t>eAgenda</w:t>
        </w:r>
        <w:proofErr w:type="spellEnd"/>
      </w:hyperlink>
    </w:p>
    <w:p w14:paraId="4A816CCF" w14:textId="00A2D06E" w:rsidR="002C189A" w:rsidRDefault="002C189A" w:rsidP="00192AE4">
      <w:pPr>
        <w:pStyle w:val="NormalWeb"/>
        <w:numPr>
          <w:ilvl w:val="0"/>
          <w:numId w:val="1"/>
        </w:numPr>
        <w:spacing w:before="0" w:beforeAutospacing="0" w:after="0" w:afterAutospacing="0"/>
        <w:rPr>
          <w:color w:val="000000"/>
          <w:sz w:val="22"/>
          <w:szCs w:val="22"/>
        </w:rPr>
      </w:pPr>
      <w:r>
        <w:rPr>
          <w:color w:val="000000"/>
          <w:sz w:val="22"/>
          <w:szCs w:val="22"/>
        </w:rPr>
        <w:t xml:space="preserve">Comprehensive </w:t>
      </w:r>
      <w:hyperlink r:id="rId14" w:history="1">
        <w:r w:rsidRPr="00156778">
          <w:rPr>
            <w:rStyle w:val="Hyperlink"/>
            <w:rFonts w:eastAsiaTheme="majorEastAsia"/>
            <w:sz w:val="22"/>
            <w:szCs w:val="22"/>
          </w:rPr>
          <w:t>list</w:t>
        </w:r>
      </w:hyperlink>
      <w:r>
        <w:rPr>
          <w:color w:val="000000"/>
          <w:sz w:val="22"/>
          <w:szCs w:val="22"/>
        </w:rPr>
        <w:t xml:space="preserve"> of new submissions</w:t>
      </w:r>
    </w:p>
    <w:p w14:paraId="337431E6" w14:textId="77777777" w:rsidR="00C362CE" w:rsidRPr="00C362CE" w:rsidRDefault="00C362CE" w:rsidP="00C362CE">
      <w:pPr>
        <w:pStyle w:val="NormalWeb"/>
        <w:numPr>
          <w:ilvl w:val="0"/>
          <w:numId w:val="1"/>
        </w:numPr>
        <w:spacing w:before="0" w:beforeAutospacing="0" w:after="0" w:afterAutospacing="0"/>
        <w:rPr>
          <w:rStyle w:val="Hyperlink"/>
          <w:color w:val="000000"/>
          <w:sz w:val="22"/>
          <w:szCs w:val="22"/>
          <w:u w:val="none"/>
        </w:rPr>
      </w:pPr>
      <w:r>
        <w:rPr>
          <w:color w:val="000000"/>
          <w:sz w:val="22"/>
          <w:szCs w:val="22"/>
        </w:rPr>
        <w:t xml:space="preserve">Description of </w:t>
      </w:r>
      <w:hyperlink r:id="rId15" w:history="1">
        <w:r w:rsidRPr="00156778">
          <w:rPr>
            <w:rStyle w:val="Hyperlink"/>
            <w:rFonts w:eastAsiaTheme="majorEastAsia"/>
            <w:sz w:val="22"/>
            <w:szCs w:val="22"/>
          </w:rPr>
          <w:t>categories and definitions</w:t>
        </w:r>
      </w:hyperlink>
    </w:p>
    <w:p w14:paraId="1B139B98" w14:textId="77777777" w:rsidR="002C189A" w:rsidRDefault="006714A3" w:rsidP="00192AE4">
      <w:pPr>
        <w:pStyle w:val="NormalWeb"/>
        <w:numPr>
          <w:ilvl w:val="0"/>
          <w:numId w:val="1"/>
        </w:numPr>
        <w:spacing w:before="0" w:beforeAutospacing="0" w:after="0" w:afterAutospacing="0"/>
        <w:rPr>
          <w:color w:val="000000"/>
          <w:sz w:val="22"/>
          <w:szCs w:val="22"/>
        </w:rPr>
      </w:pPr>
      <w:hyperlink r:id="rId16" w:history="1">
        <w:r w:rsidR="002C189A" w:rsidRPr="00156778">
          <w:rPr>
            <w:rStyle w:val="Hyperlink"/>
            <w:rFonts w:eastAsiaTheme="majorEastAsia"/>
            <w:sz w:val="22"/>
            <w:szCs w:val="22"/>
          </w:rPr>
          <w:t>2021</w:t>
        </w:r>
      </w:hyperlink>
      <w:r w:rsidR="002C189A">
        <w:rPr>
          <w:color w:val="000000"/>
          <w:sz w:val="22"/>
          <w:szCs w:val="22"/>
        </w:rPr>
        <w:t xml:space="preserve"> Research Priorities</w:t>
      </w:r>
    </w:p>
    <w:p w14:paraId="34A39D1C" w14:textId="73449312" w:rsidR="00C362CE" w:rsidRPr="00C362CE" w:rsidRDefault="00C362CE" w:rsidP="00C362CE">
      <w:pPr>
        <w:pStyle w:val="NormalWeb"/>
        <w:numPr>
          <w:ilvl w:val="0"/>
          <w:numId w:val="1"/>
        </w:numPr>
        <w:spacing w:before="0" w:beforeAutospacing="0" w:after="0" w:afterAutospacing="0"/>
        <w:rPr>
          <w:color w:val="000000"/>
          <w:sz w:val="22"/>
          <w:szCs w:val="22"/>
        </w:rPr>
      </w:pPr>
      <w:r>
        <w:rPr>
          <w:color w:val="000000"/>
          <w:sz w:val="22"/>
          <w:szCs w:val="22"/>
        </w:rPr>
        <w:t xml:space="preserve">NPFMC </w:t>
      </w:r>
      <w:r>
        <w:rPr>
          <w:color w:val="000000"/>
          <w:sz w:val="22"/>
          <w:szCs w:val="22"/>
        </w:rPr>
        <w:t xml:space="preserve">Research Priorities </w:t>
      </w:r>
      <w:hyperlink r:id="rId17" w:history="1">
        <w:r w:rsidRPr="00156778">
          <w:rPr>
            <w:rStyle w:val="Hyperlink"/>
            <w:rFonts w:eastAsiaTheme="majorEastAsia"/>
            <w:sz w:val="22"/>
            <w:szCs w:val="22"/>
          </w:rPr>
          <w:t>Database</w:t>
        </w:r>
      </w:hyperlink>
      <w:r>
        <w:rPr>
          <w:color w:val="000000"/>
          <w:sz w:val="22"/>
          <w:szCs w:val="22"/>
        </w:rPr>
        <w:t xml:space="preserve"> </w:t>
      </w:r>
      <w:r>
        <w:rPr>
          <w:i/>
          <w:iCs/>
          <w:color w:val="000000"/>
          <w:sz w:val="22"/>
          <w:szCs w:val="22"/>
        </w:rPr>
        <w:t>(note this has not been updated since 2021)</w:t>
      </w:r>
    </w:p>
    <w:p w14:paraId="50B2BEB4" w14:textId="77777777" w:rsidR="002C189A" w:rsidRDefault="002C189A" w:rsidP="002C189A">
      <w:pPr>
        <w:spacing w:before="240"/>
        <w:jc w:val="both"/>
        <w:rPr>
          <w:rFonts w:ascii="Times New Roman" w:hAnsi="Times New Roman" w:cs="Times New Roman"/>
          <w:color w:val="000000"/>
        </w:rPr>
        <w:sectPr w:rsidR="002C189A" w:rsidSect="002C189A">
          <w:type w:val="continuous"/>
          <w:pgSz w:w="12240" w:h="15840"/>
          <w:pgMar w:top="1440" w:right="1440" w:bottom="1440" w:left="1440" w:header="720" w:footer="720" w:gutter="0"/>
          <w:cols w:num="2" w:space="720"/>
          <w:docGrid w:linePitch="360"/>
        </w:sectPr>
      </w:pPr>
    </w:p>
    <w:p w14:paraId="6821FC9D" w14:textId="202DB57F" w:rsidR="00C362CE" w:rsidRPr="00C362CE" w:rsidRDefault="002C189A" w:rsidP="00C362CE">
      <w:pPr>
        <w:spacing w:before="120" w:after="120" w:line="240" w:lineRule="auto"/>
        <w:rPr>
          <w:rFonts w:ascii="Times New Roman" w:hAnsi="Times New Roman" w:cs="Times New Roman"/>
        </w:rPr>
      </w:pPr>
      <w:r w:rsidRPr="00950252">
        <w:rPr>
          <w:rFonts w:ascii="Times New Roman" w:hAnsi="Times New Roman" w:cs="Times New Roman"/>
          <w:color w:val="000000"/>
        </w:rPr>
        <w:t xml:space="preserve">From 1-November through 17-January, the Plan Teams and the SSC Subgroup met to discuss new and existing research priorities and to receive public testimony on prioritization of those priorities. Three lists were compiled for each group: the top 5, a supplementary list of no more than 10, and critical ongoing monitoring research priorities. Additional details, descriptions, and rationale from each </w:t>
      </w:r>
      <w:r>
        <w:rPr>
          <w:rFonts w:ascii="Times New Roman" w:hAnsi="Times New Roman" w:cs="Times New Roman"/>
          <w:color w:val="000000"/>
        </w:rPr>
        <w:t>Plan Team</w:t>
      </w:r>
      <w:r w:rsidRPr="00950252">
        <w:rPr>
          <w:rFonts w:ascii="Times New Roman" w:hAnsi="Times New Roman" w:cs="Times New Roman"/>
          <w:color w:val="000000"/>
        </w:rPr>
        <w:t xml:space="preserve"> can be found in the Plan Team reports on the SSC’s February 2024 </w:t>
      </w:r>
      <w:hyperlink r:id="rId18" w:history="1">
        <w:proofErr w:type="spellStart"/>
        <w:r w:rsidRPr="00950252">
          <w:rPr>
            <w:rStyle w:val="Hyperlink"/>
            <w:rFonts w:ascii="Times New Roman" w:hAnsi="Times New Roman" w:cs="Times New Roman"/>
          </w:rPr>
          <w:t>eAgenda</w:t>
        </w:r>
        <w:proofErr w:type="spellEnd"/>
      </w:hyperlink>
      <w:r w:rsidR="00C362CE">
        <w:rPr>
          <w:rFonts w:ascii="Times New Roman" w:hAnsi="Times New Roman" w:cs="Times New Roman"/>
        </w:rPr>
        <w:t xml:space="preserve">, or through the </w:t>
      </w:r>
      <w:r w:rsidR="00C362CE" w:rsidRPr="00C362CE">
        <w:rPr>
          <w:rFonts w:ascii="Times New Roman" w:hAnsi="Times New Roman" w:cs="Times New Roman"/>
        </w:rPr>
        <w:t>links provided below:</w:t>
      </w:r>
    </w:p>
    <w:p w14:paraId="7AE4EF45" w14:textId="77777777" w:rsidR="00C362CE" w:rsidRDefault="00C362CE" w:rsidP="00C362CE">
      <w:pPr>
        <w:pStyle w:val="NormalWeb"/>
        <w:numPr>
          <w:ilvl w:val="0"/>
          <w:numId w:val="2"/>
        </w:numPr>
        <w:spacing w:before="120" w:beforeAutospacing="0" w:after="0" w:afterAutospacing="0"/>
        <w:rPr>
          <w:color w:val="000000"/>
          <w:sz w:val="22"/>
          <w:szCs w:val="22"/>
        </w:rPr>
      </w:pPr>
      <w:r>
        <w:rPr>
          <w:color w:val="000000"/>
          <w:sz w:val="22"/>
          <w:szCs w:val="22"/>
        </w:rPr>
        <w:t xml:space="preserve">Joint Groundfish Plan Team </w:t>
      </w:r>
      <w:hyperlink r:id="rId19" w:history="1">
        <w:r w:rsidRPr="00C362CE">
          <w:rPr>
            <w:rStyle w:val="Hyperlink"/>
            <w:sz w:val="22"/>
            <w:szCs w:val="22"/>
          </w:rPr>
          <w:t>report</w:t>
        </w:r>
      </w:hyperlink>
      <w:r>
        <w:rPr>
          <w:color w:val="000000"/>
          <w:sz w:val="22"/>
          <w:szCs w:val="22"/>
        </w:rPr>
        <w:t xml:space="preserve">, </w:t>
      </w:r>
      <w:hyperlink r:id="rId20" w:history="1">
        <w:proofErr w:type="spellStart"/>
        <w:r w:rsidRPr="00C362CE">
          <w:rPr>
            <w:rStyle w:val="Hyperlink"/>
            <w:sz w:val="22"/>
            <w:szCs w:val="22"/>
          </w:rPr>
          <w:t>eAgenda</w:t>
        </w:r>
        <w:proofErr w:type="spellEnd"/>
      </w:hyperlink>
    </w:p>
    <w:p w14:paraId="3BBC1AE9" w14:textId="77777777" w:rsidR="00C362CE" w:rsidRDefault="00C362CE" w:rsidP="00C362CE">
      <w:pPr>
        <w:pStyle w:val="NormalWeb"/>
        <w:numPr>
          <w:ilvl w:val="0"/>
          <w:numId w:val="2"/>
        </w:numPr>
        <w:spacing w:after="0" w:afterAutospacing="0"/>
        <w:rPr>
          <w:color w:val="000000"/>
          <w:sz w:val="22"/>
          <w:szCs w:val="22"/>
        </w:rPr>
      </w:pPr>
      <w:r>
        <w:rPr>
          <w:color w:val="000000"/>
          <w:sz w:val="22"/>
          <w:szCs w:val="22"/>
        </w:rPr>
        <w:t xml:space="preserve">BSAI Crab Plan Team </w:t>
      </w:r>
      <w:hyperlink r:id="rId21" w:history="1">
        <w:r w:rsidRPr="00C362CE">
          <w:rPr>
            <w:rStyle w:val="Hyperlink"/>
            <w:sz w:val="22"/>
            <w:szCs w:val="22"/>
          </w:rPr>
          <w:t>report</w:t>
        </w:r>
      </w:hyperlink>
      <w:r>
        <w:rPr>
          <w:color w:val="000000"/>
          <w:sz w:val="22"/>
          <w:szCs w:val="22"/>
        </w:rPr>
        <w:t xml:space="preserve">, </w:t>
      </w:r>
      <w:hyperlink r:id="rId22" w:history="1">
        <w:proofErr w:type="spellStart"/>
        <w:r w:rsidRPr="00C362CE">
          <w:rPr>
            <w:rStyle w:val="Hyperlink"/>
            <w:sz w:val="22"/>
            <w:szCs w:val="22"/>
          </w:rPr>
          <w:t>eAgenda</w:t>
        </w:r>
        <w:proofErr w:type="spellEnd"/>
      </w:hyperlink>
    </w:p>
    <w:p w14:paraId="3A612567" w14:textId="77777777" w:rsidR="00C362CE" w:rsidRDefault="00C362CE" w:rsidP="00C362CE">
      <w:pPr>
        <w:pStyle w:val="NormalWeb"/>
        <w:numPr>
          <w:ilvl w:val="0"/>
          <w:numId w:val="2"/>
        </w:numPr>
        <w:spacing w:after="0" w:afterAutospacing="0"/>
        <w:rPr>
          <w:color w:val="000000"/>
          <w:sz w:val="22"/>
          <w:szCs w:val="22"/>
        </w:rPr>
      </w:pPr>
      <w:r>
        <w:rPr>
          <w:color w:val="000000"/>
          <w:sz w:val="22"/>
          <w:szCs w:val="22"/>
        </w:rPr>
        <w:t xml:space="preserve">Scallop Plan Team </w:t>
      </w:r>
      <w:hyperlink r:id="rId23" w:history="1">
        <w:r w:rsidRPr="00C362CE">
          <w:rPr>
            <w:rStyle w:val="Hyperlink"/>
            <w:sz w:val="22"/>
            <w:szCs w:val="22"/>
          </w:rPr>
          <w:t>report</w:t>
        </w:r>
      </w:hyperlink>
      <w:r>
        <w:rPr>
          <w:color w:val="000000"/>
          <w:sz w:val="22"/>
          <w:szCs w:val="22"/>
        </w:rPr>
        <w:t xml:space="preserve">, </w:t>
      </w:r>
      <w:hyperlink r:id="rId24" w:history="1">
        <w:proofErr w:type="spellStart"/>
        <w:r w:rsidRPr="00C362CE">
          <w:rPr>
            <w:rStyle w:val="Hyperlink"/>
            <w:sz w:val="22"/>
            <w:szCs w:val="22"/>
          </w:rPr>
          <w:t>eAgenda</w:t>
        </w:r>
        <w:proofErr w:type="spellEnd"/>
      </w:hyperlink>
    </w:p>
    <w:p w14:paraId="3BE4A235" w14:textId="77777777" w:rsidR="00C362CE" w:rsidRDefault="00C362CE" w:rsidP="00C362CE">
      <w:pPr>
        <w:pStyle w:val="NormalWeb"/>
        <w:numPr>
          <w:ilvl w:val="0"/>
          <w:numId w:val="2"/>
        </w:numPr>
        <w:spacing w:after="0" w:afterAutospacing="0"/>
        <w:rPr>
          <w:color w:val="000000"/>
          <w:sz w:val="22"/>
          <w:szCs w:val="22"/>
        </w:rPr>
      </w:pPr>
      <w:r>
        <w:rPr>
          <w:color w:val="000000"/>
          <w:sz w:val="22"/>
          <w:szCs w:val="22"/>
        </w:rPr>
        <w:t xml:space="preserve">Bering Sea Fishery Ecosystem Plan Team </w:t>
      </w:r>
      <w:hyperlink r:id="rId25" w:history="1">
        <w:r w:rsidRPr="00C362CE">
          <w:rPr>
            <w:rStyle w:val="Hyperlink"/>
            <w:sz w:val="22"/>
            <w:szCs w:val="22"/>
          </w:rPr>
          <w:t>report</w:t>
        </w:r>
      </w:hyperlink>
      <w:r>
        <w:rPr>
          <w:color w:val="000000"/>
          <w:sz w:val="22"/>
          <w:szCs w:val="22"/>
        </w:rPr>
        <w:t xml:space="preserve">, </w:t>
      </w:r>
      <w:hyperlink r:id="rId26" w:history="1">
        <w:proofErr w:type="spellStart"/>
        <w:r w:rsidRPr="00C362CE">
          <w:rPr>
            <w:rStyle w:val="Hyperlink"/>
            <w:sz w:val="22"/>
            <w:szCs w:val="22"/>
          </w:rPr>
          <w:t>eAgenda</w:t>
        </w:r>
        <w:proofErr w:type="spellEnd"/>
      </w:hyperlink>
    </w:p>
    <w:p w14:paraId="4D2F9129" w14:textId="77777777" w:rsidR="00C362CE" w:rsidRDefault="00C362CE" w:rsidP="00C362CE">
      <w:pPr>
        <w:pStyle w:val="NormalWeb"/>
        <w:numPr>
          <w:ilvl w:val="0"/>
          <w:numId w:val="2"/>
        </w:numPr>
        <w:spacing w:after="0" w:afterAutospacing="0"/>
        <w:rPr>
          <w:color w:val="000000"/>
          <w:sz w:val="22"/>
          <w:szCs w:val="22"/>
        </w:rPr>
      </w:pPr>
      <w:r>
        <w:rPr>
          <w:color w:val="000000"/>
          <w:sz w:val="22"/>
          <w:szCs w:val="22"/>
        </w:rPr>
        <w:t xml:space="preserve">Social Science Planning Team </w:t>
      </w:r>
      <w:hyperlink r:id="rId27" w:history="1">
        <w:r w:rsidRPr="00C362CE">
          <w:rPr>
            <w:rStyle w:val="Hyperlink"/>
            <w:sz w:val="22"/>
            <w:szCs w:val="22"/>
          </w:rPr>
          <w:t>report</w:t>
        </w:r>
      </w:hyperlink>
      <w:r>
        <w:rPr>
          <w:color w:val="000000"/>
          <w:sz w:val="22"/>
          <w:szCs w:val="22"/>
        </w:rPr>
        <w:t xml:space="preserve">, </w:t>
      </w:r>
      <w:hyperlink r:id="rId28" w:history="1">
        <w:proofErr w:type="spellStart"/>
        <w:r w:rsidRPr="00C362CE">
          <w:rPr>
            <w:rStyle w:val="Hyperlink"/>
            <w:sz w:val="22"/>
            <w:szCs w:val="22"/>
          </w:rPr>
          <w:t>eAgenda</w:t>
        </w:r>
        <w:proofErr w:type="spellEnd"/>
      </w:hyperlink>
    </w:p>
    <w:p w14:paraId="34E0BDCB" w14:textId="77777777" w:rsidR="00C362CE" w:rsidRPr="00C15B9C" w:rsidRDefault="00C362CE" w:rsidP="00C362CE">
      <w:pPr>
        <w:pStyle w:val="NormalWeb"/>
        <w:numPr>
          <w:ilvl w:val="0"/>
          <w:numId w:val="2"/>
        </w:numPr>
        <w:spacing w:after="0" w:afterAutospacing="0"/>
        <w:rPr>
          <w:color w:val="000000"/>
          <w:sz w:val="22"/>
          <w:szCs w:val="22"/>
        </w:rPr>
      </w:pPr>
      <w:r>
        <w:rPr>
          <w:color w:val="000000"/>
          <w:sz w:val="22"/>
          <w:szCs w:val="22"/>
        </w:rPr>
        <w:t xml:space="preserve">SSC Subgroup report, </w:t>
      </w:r>
      <w:hyperlink r:id="rId29" w:history="1">
        <w:proofErr w:type="spellStart"/>
        <w:r w:rsidRPr="00C362CE">
          <w:rPr>
            <w:rStyle w:val="Hyperlink"/>
            <w:sz w:val="22"/>
            <w:szCs w:val="22"/>
          </w:rPr>
          <w:t>eAgenda</w:t>
        </w:r>
        <w:proofErr w:type="spellEnd"/>
      </w:hyperlink>
    </w:p>
    <w:p w14:paraId="62F36E28" w14:textId="2E499AEB" w:rsidR="00D742F2" w:rsidRPr="00192AE4" w:rsidRDefault="002C189A" w:rsidP="00192AE4">
      <w:pPr>
        <w:spacing w:before="120" w:after="120" w:line="240" w:lineRule="auto"/>
        <w:rPr>
          <w:rStyle w:val="TitleChar"/>
          <w:rFonts w:ascii="Times New Roman" w:hAnsi="Times New Roman" w:cs="Times New Roman"/>
          <w:sz w:val="22"/>
          <w:szCs w:val="22"/>
        </w:rPr>
      </w:pPr>
      <w:r>
        <w:rPr>
          <w:rFonts w:ascii="Times New Roman" w:hAnsi="Times New Roman" w:cs="Times New Roman"/>
        </w:rPr>
        <w:t xml:space="preserve">An alpha-numeric identification system was utilized for new and Plan Team member submissions to allow easy reference to the origin of a new research priority: New public submissions are N followed by numerals (ex. N001) and Plan Team member submissions are identified by the Plan Team acronym </w:t>
      </w:r>
      <w:r w:rsidRPr="00A2128B">
        <w:rPr>
          <w:rFonts w:ascii="Times New Roman" w:hAnsi="Times New Roman" w:cs="Times New Roman"/>
          <w:b/>
          <w:bCs/>
        </w:rPr>
        <w:t>+</w:t>
      </w:r>
      <w:r>
        <w:rPr>
          <w:rFonts w:ascii="Times New Roman" w:hAnsi="Times New Roman" w:cs="Times New Roman"/>
        </w:rPr>
        <w:t xml:space="preserve"> numerals (ex. CPT001, ScPT001, GPT001). Identification numbers for existing priorities are only in numerical format (unchanged from the database).</w:t>
      </w:r>
    </w:p>
    <w:p w14:paraId="164525E6" w14:textId="237694BC" w:rsidR="009D5155" w:rsidRDefault="002C189A" w:rsidP="009D5155">
      <w:pPr>
        <w:pStyle w:val="Heading2"/>
        <w:rPr>
          <w:rFonts w:ascii="Arial" w:hAnsi="Arial" w:cs="Arial"/>
          <w:color w:val="auto"/>
          <w:sz w:val="32"/>
          <w:szCs w:val="32"/>
        </w:rPr>
      </w:pPr>
      <w:r>
        <w:rPr>
          <w:rFonts w:ascii="Arial" w:hAnsi="Arial" w:cs="Arial"/>
          <w:color w:val="auto"/>
          <w:sz w:val="32"/>
          <w:szCs w:val="32"/>
        </w:rPr>
        <w:t xml:space="preserve">Plan Team </w:t>
      </w:r>
      <w:r w:rsidR="009D5155" w:rsidRPr="009D5155">
        <w:rPr>
          <w:rFonts w:ascii="Arial" w:hAnsi="Arial" w:cs="Arial"/>
          <w:color w:val="auto"/>
          <w:sz w:val="32"/>
          <w:szCs w:val="32"/>
        </w:rPr>
        <w:t>Top 5 Research Priorities</w:t>
      </w:r>
    </w:p>
    <w:p w14:paraId="5EA0DBA3" w14:textId="65F68D2A" w:rsidR="00720350" w:rsidRPr="00720350" w:rsidRDefault="00720350" w:rsidP="00192AE4">
      <w:pPr>
        <w:spacing w:after="240"/>
        <w:rPr>
          <w:rFonts w:ascii="Times New Roman" w:hAnsi="Times New Roman" w:cs="Times New Roman"/>
        </w:rPr>
      </w:pPr>
      <w:r>
        <w:rPr>
          <w:rFonts w:ascii="Times New Roman" w:hAnsi="Times New Roman" w:cs="Times New Roman"/>
        </w:rPr>
        <w:t xml:space="preserve">Below is a collated list of all Plan Team’s Research Priorities. These are ordered by rank assigned by each Plan Team. Please note that the Bering Sea FEP (BSFEP) team indicated each of their top 5 research priorities to have equal weight and have been assigned a rank of </w:t>
      </w:r>
      <w:r w:rsidR="00C31FAD">
        <w:rPr>
          <w:rFonts w:ascii="Times New Roman" w:hAnsi="Times New Roman" w:cs="Times New Roman"/>
        </w:rPr>
        <w:t>“</w:t>
      </w:r>
      <w:r>
        <w:rPr>
          <w:rFonts w:ascii="Times New Roman" w:hAnsi="Times New Roman" w:cs="Times New Roman"/>
        </w:rPr>
        <w:t>NA</w:t>
      </w:r>
      <w:r w:rsidR="00C31FAD">
        <w:rPr>
          <w:rFonts w:ascii="Times New Roman" w:hAnsi="Times New Roman" w:cs="Times New Roman"/>
        </w:rPr>
        <w:t>”</w:t>
      </w:r>
      <w:r>
        <w:rPr>
          <w:rFonts w:ascii="Times New Roman" w:hAnsi="Times New Roman" w:cs="Times New Roman"/>
        </w:rPr>
        <w:t xml:space="preserve"> for this</w:t>
      </w:r>
      <w:r w:rsidR="00C31FAD">
        <w:rPr>
          <w:rFonts w:ascii="Times New Roman" w:hAnsi="Times New Roman" w:cs="Times New Roman"/>
        </w:rPr>
        <w:t xml:space="preserve"> collated</w:t>
      </w:r>
      <w:r>
        <w:rPr>
          <w:rFonts w:ascii="Times New Roman" w:hAnsi="Times New Roman" w:cs="Times New Roman"/>
        </w:rPr>
        <w:t xml:space="preserve"> list. </w:t>
      </w:r>
    </w:p>
    <w:tbl>
      <w:tblPr>
        <w:tblW w:w="9465" w:type="dxa"/>
        <w:tblLook w:val="04A0" w:firstRow="1" w:lastRow="0" w:firstColumn="1" w:lastColumn="0" w:noHBand="0" w:noVBand="1"/>
      </w:tblPr>
      <w:tblGrid>
        <w:gridCol w:w="1113"/>
        <w:gridCol w:w="6912"/>
        <w:gridCol w:w="631"/>
        <w:gridCol w:w="809"/>
      </w:tblGrid>
      <w:tr w:rsidR="00720350" w:rsidRPr="00720350" w14:paraId="7E245224" w14:textId="77777777" w:rsidTr="00192AE4">
        <w:trPr>
          <w:trHeight w:val="276"/>
          <w:tblHeader/>
        </w:trPr>
        <w:tc>
          <w:tcPr>
            <w:tcW w:w="1113"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231FE8AE" w14:textId="77777777" w:rsidR="00720350" w:rsidRPr="00720350" w:rsidRDefault="00720350" w:rsidP="00720350">
            <w:pPr>
              <w:spacing w:line="240" w:lineRule="auto"/>
              <w:rPr>
                <w:rFonts w:ascii="Calibri" w:eastAsia="Times New Roman" w:hAnsi="Calibri" w:cs="Calibri"/>
                <w:b/>
                <w:bCs/>
                <w:color w:val="000000"/>
                <w:sz w:val="20"/>
                <w:szCs w:val="20"/>
                <w:lang w:val="en-US"/>
              </w:rPr>
            </w:pPr>
            <w:r w:rsidRPr="00720350">
              <w:rPr>
                <w:rFonts w:ascii="Calibri" w:eastAsia="Times New Roman" w:hAnsi="Calibri" w:cs="Calibri"/>
                <w:b/>
                <w:bCs/>
                <w:color w:val="000000"/>
                <w:sz w:val="20"/>
                <w:szCs w:val="20"/>
                <w:lang w:val="en-US"/>
              </w:rPr>
              <w:t>Research ID</w:t>
            </w:r>
          </w:p>
        </w:tc>
        <w:tc>
          <w:tcPr>
            <w:tcW w:w="6912" w:type="dxa"/>
            <w:tcBorders>
              <w:top w:val="single" w:sz="4" w:space="0" w:color="auto"/>
              <w:left w:val="nil"/>
              <w:bottom w:val="single" w:sz="4" w:space="0" w:color="auto"/>
              <w:right w:val="single" w:sz="4" w:space="0" w:color="auto"/>
            </w:tcBorders>
            <w:shd w:val="clear" w:color="000000" w:fill="8EA9DB"/>
            <w:vAlign w:val="center"/>
            <w:hideMark/>
          </w:tcPr>
          <w:p w14:paraId="1A2E0D91" w14:textId="77777777" w:rsidR="00720350" w:rsidRPr="00720350" w:rsidRDefault="00720350" w:rsidP="00720350">
            <w:pPr>
              <w:spacing w:line="240" w:lineRule="auto"/>
              <w:rPr>
                <w:rFonts w:ascii="Calibri" w:eastAsia="Times New Roman" w:hAnsi="Calibri" w:cs="Calibri"/>
                <w:b/>
                <w:bCs/>
                <w:color w:val="000000"/>
                <w:sz w:val="20"/>
                <w:szCs w:val="20"/>
                <w:lang w:val="en-US"/>
              </w:rPr>
            </w:pPr>
            <w:r w:rsidRPr="00720350">
              <w:rPr>
                <w:rFonts w:ascii="Calibri" w:eastAsia="Times New Roman" w:hAnsi="Calibri" w:cs="Calibri"/>
                <w:b/>
                <w:bCs/>
                <w:color w:val="000000"/>
                <w:sz w:val="20"/>
                <w:szCs w:val="20"/>
                <w:lang w:val="en-US"/>
              </w:rPr>
              <w:t>Title</w:t>
            </w:r>
          </w:p>
        </w:tc>
        <w:tc>
          <w:tcPr>
            <w:tcW w:w="631" w:type="dxa"/>
            <w:tcBorders>
              <w:top w:val="single" w:sz="4" w:space="0" w:color="auto"/>
              <w:left w:val="nil"/>
              <w:bottom w:val="single" w:sz="4" w:space="0" w:color="auto"/>
              <w:right w:val="single" w:sz="4" w:space="0" w:color="auto"/>
            </w:tcBorders>
            <w:shd w:val="clear" w:color="000000" w:fill="8EA9DB"/>
            <w:noWrap/>
            <w:vAlign w:val="center"/>
            <w:hideMark/>
          </w:tcPr>
          <w:p w14:paraId="73CB298C" w14:textId="77777777" w:rsidR="00720350" w:rsidRPr="00720350" w:rsidRDefault="00720350" w:rsidP="00720350">
            <w:pPr>
              <w:spacing w:line="240" w:lineRule="auto"/>
              <w:jc w:val="center"/>
              <w:rPr>
                <w:rFonts w:ascii="Calibri" w:eastAsia="Times New Roman" w:hAnsi="Calibri" w:cs="Calibri"/>
                <w:b/>
                <w:bCs/>
                <w:color w:val="000000"/>
                <w:sz w:val="20"/>
                <w:szCs w:val="20"/>
                <w:lang w:val="en-US"/>
              </w:rPr>
            </w:pPr>
            <w:r w:rsidRPr="00720350">
              <w:rPr>
                <w:rFonts w:ascii="Calibri" w:eastAsia="Times New Roman" w:hAnsi="Calibri" w:cs="Calibri"/>
                <w:b/>
                <w:bCs/>
                <w:color w:val="000000"/>
                <w:sz w:val="20"/>
                <w:szCs w:val="20"/>
                <w:lang w:val="en-US"/>
              </w:rPr>
              <w:t>Rank</w:t>
            </w:r>
          </w:p>
        </w:tc>
        <w:tc>
          <w:tcPr>
            <w:tcW w:w="809" w:type="dxa"/>
            <w:tcBorders>
              <w:top w:val="single" w:sz="4" w:space="0" w:color="auto"/>
              <w:left w:val="nil"/>
              <w:bottom w:val="single" w:sz="4" w:space="0" w:color="auto"/>
              <w:right w:val="single" w:sz="4" w:space="0" w:color="auto"/>
            </w:tcBorders>
            <w:shd w:val="clear" w:color="000000" w:fill="8EA9DB"/>
            <w:noWrap/>
            <w:vAlign w:val="center"/>
            <w:hideMark/>
          </w:tcPr>
          <w:p w14:paraId="5405D0B3" w14:textId="77777777" w:rsidR="00720350" w:rsidRPr="00720350" w:rsidRDefault="00720350" w:rsidP="00720350">
            <w:pPr>
              <w:spacing w:line="240" w:lineRule="auto"/>
              <w:jc w:val="center"/>
              <w:rPr>
                <w:rFonts w:ascii="Calibri" w:eastAsia="Times New Roman" w:hAnsi="Calibri" w:cs="Calibri"/>
                <w:b/>
                <w:bCs/>
                <w:color w:val="000000"/>
                <w:sz w:val="20"/>
                <w:szCs w:val="20"/>
                <w:lang w:val="en-US"/>
              </w:rPr>
            </w:pPr>
            <w:r w:rsidRPr="00720350">
              <w:rPr>
                <w:rFonts w:ascii="Calibri" w:eastAsia="Times New Roman" w:hAnsi="Calibri" w:cs="Calibri"/>
                <w:b/>
                <w:bCs/>
                <w:color w:val="000000"/>
                <w:sz w:val="20"/>
                <w:szCs w:val="20"/>
                <w:lang w:val="en-US"/>
              </w:rPr>
              <w:t>Plan Team</w:t>
            </w:r>
          </w:p>
        </w:tc>
      </w:tr>
      <w:tr w:rsidR="00720350" w:rsidRPr="00720350" w14:paraId="568A305D"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2703D97"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148</w:t>
            </w:r>
          </w:p>
        </w:tc>
        <w:tc>
          <w:tcPr>
            <w:tcW w:w="6912" w:type="dxa"/>
            <w:tcBorders>
              <w:top w:val="nil"/>
              <w:left w:val="nil"/>
              <w:bottom w:val="single" w:sz="4" w:space="0" w:color="auto"/>
              <w:right w:val="single" w:sz="4" w:space="0" w:color="auto"/>
            </w:tcBorders>
            <w:shd w:val="clear" w:color="auto" w:fill="auto"/>
            <w:vAlign w:val="center"/>
            <w:hideMark/>
          </w:tcPr>
          <w:p w14:paraId="36F7B647"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Spatial distribution, habitat requirements, and movement of crabs relative to life history events and fishing.</w:t>
            </w:r>
          </w:p>
        </w:tc>
        <w:tc>
          <w:tcPr>
            <w:tcW w:w="631" w:type="dxa"/>
            <w:tcBorders>
              <w:top w:val="nil"/>
              <w:left w:val="nil"/>
              <w:bottom w:val="single" w:sz="4" w:space="0" w:color="auto"/>
              <w:right w:val="single" w:sz="4" w:space="0" w:color="auto"/>
            </w:tcBorders>
            <w:shd w:val="clear" w:color="auto" w:fill="auto"/>
            <w:noWrap/>
            <w:vAlign w:val="center"/>
            <w:hideMark/>
          </w:tcPr>
          <w:p w14:paraId="58189543"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w:t>
            </w:r>
          </w:p>
        </w:tc>
        <w:tc>
          <w:tcPr>
            <w:tcW w:w="809" w:type="dxa"/>
            <w:tcBorders>
              <w:top w:val="nil"/>
              <w:left w:val="nil"/>
              <w:bottom w:val="single" w:sz="4" w:space="0" w:color="auto"/>
              <w:right w:val="single" w:sz="4" w:space="0" w:color="auto"/>
            </w:tcBorders>
            <w:shd w:val="clear" w:color="auto" w:fill="auto"/>
            <w:noWrap/>
            <w:vAlign w:val="center"/>
            <w:hideMark/>
          </w:tcPr>
          <w:p w14:paraId="42231284"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w:t>
            </w:r>
          </w:p>
        </w:tc>
      </w:tr>
      <w:tr w:rsidR="00720350" w:rsidRPr="00720350" w14:paraId="02C7853C"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0E6E3488"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171</w:t>
            </w:r>
          </w:p>
        </w:tc>
        <w:tc>
          <w:tcPr>
            <w:tcW w:w="6912" w:type="dxa"/>
            <w:tcBorders>
              <w:top w:val="nil"/>
              <w:left w:val="nil"/>
              <w:bottom w:val="single" w:sz="4" w:space="0" w:color="auto"/>
              <w:right w:val="single" w:sz="4" w:space="0" w:color="auto"/>
            </w:tcBorders>
            <w:shd w:val="clear" w:color="auto" w:fill="auto"/>
            <w:vAlign w:val="center"/>
            <w:hideMark/>
          </w:tcPr>
          <w:p w14:paraId="34E20998"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Acquire basic life history information (e.g., natural mortality, growth, size at maturity) for data-poor stocks</w:t>
            </w:r>
          </w:p>
        </w:tc>
        <w:tc>
          <w:tcPr>
            <w:tcW w:w="631" w:type="dxa"/>
            <w:tcBorders>
              <w:top w:val="nil"/>
              <w:left w:val="nil"/>
              <w:bottom w:val="single" w:sz="4" w:space="0" w:color="auto"/>
              <w:right w:val="single" w:sz="4" w:space="0" w:color="auto"/>
            </w:tcBorders>
            <w:shd w:val="clear" w:color="auto" w:fill="auto"/>
            <w:noWrap/>
            <w:vAlign w:val="center"/>
            <w:hideMark/>
          </w:tcPr>
          <w:p w14:paraId="5E96CAEF"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w:t>
            </w:r>
          </w:p>
        </w:tc>
        <w:tc>
          <w:tcPr>
            <w:tcW w:w="809" w:type="dxa"/>
            <w:tcBorders>
              <w:top w:val="nil"/>
              <w:left w:val="nil"/>
              <w:bottom w:val="single" w:sz="4" w:space="0" w:color="auto"/>
              <w:right w:val="single" w:sz="4" w:space="0" w:color="auto"/>
            </w:tcBorders>
            <w:shd w:val="clear" w:color="auto" w:fill="auto"/>
            <w:noWrap/>
            <w:vAlign w:val="center"/>
            <w:hideMark/>
          </w:tcPr>
          <w:p w14:paraId="59F40DF0"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ScPT</w:t>
            </w:r>
            <w:proofErr w:type="spellEnd"/>
          </w:p>
        </w:tc>
      </w:tr>
      <w:tr w:rsidR="00720350" w:rsidRPr="00720350" w14:paraId="361623E8"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3B4F087E"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230</w:t>
            </w:r>
          </w:p>
        </w:tc>
        <w:tc>
          <w:tcPr>
            <w:tcW w:w="6912" w:type="dxa"/>
            <w:tcBorders>
              <w:top w:val="nil"/>
              <w:left w:val="nil"/>
              <w:bottom w:val="single" w:sz="4" w:space="0" w:color="auto"/>
              <w:right w:val="single" w:sz="4" w:space="0" w:color="auto"/>
            </w:tcBorders>
            <w:shd w:val="clear" w:color="auto" w:fill="auto"/>
            <w:vAlign w:val="center"/>
            <w:hideMark/>
          </w:tcPr>
          <w:p w14:paraId="62059E5E"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Examine social and economic interactions between coastal communities and commercial and recreational fisheries.</w:t>
            </w:r>
          </w:p>
        </w:tc>
        <w:tc>
          <w:tcPr>
            <w:tcW w:w="631" w:type="dxa"/>
            <w:tcBorders>
              <w:top w:val="nil"/>
              <w:left w:val="nil"/>
              <w:bottom w:val="single" w:sz="4" w:space="0" w:color="auto"/>
              <w:right w:val="single" w:sz="4" w:space="0" w:color="auto"/>
            </w:tcBorders>
            <w:shd w:val="clear" w:color="auto" w:fill="auto"/>
            <w:noWrap/>
            <w:vAlign w:val="center"/>
            <w:hideMark/>
          </w:tcPr>
          <w:p w14:paraId="0C996FC4"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w:t>
            </w:r>
          </w:p>
        </w:tc>
        <w:tc>
          <w:tcPr>
            <w:tcW w:w="809" w:type="dxa"/>
            <w:tcBorders>
              <w:top w:val="nil"/>
              <w:left w:val="nil"/>
              <w:bottom w:val="single" w:sz="4" w:space="0" w:color="auto"/>
              <w:right w:val="single" w:sz="4" w:space="0" w:color="auto"/>
            </w:tcBorders>
            <w:shd w:val="clear" w:color="auto" w:fill="auto"/>
            <w:noWrap/>
            <w:vAlign w:val="center"/>
            <w:hideMark/>
          </w:tcPr>
          <w:p w14:paraId="75617017"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SSPT</w:t>
            </w:r>
          </w:p>
        </w:tc>
      </w:tr>
      <w:tr w:rsidR="00720350" w:rsidRPr="00720350" w14:paraId="1B4162F3"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0A6C575F"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733</w:t>
            </w:r>
          </w:p>
        </w:tc>
        <w:tc>
          <w:tcPr>
            <w:tcW w:w="6912" w:type="dxa"/>
            <w:tcBorders>
              <w:top w:val="nil"/>
              <w:left w:val="nil"/>
              <w:bottom w:val="single" w:sz="4" w:space="0" w:color="auto"/>
              <w:right w:val="single" w:sz="4" w:space="0" w:color="auto"/>
            </w:tcBorders>
            <w:shd w:val="clear" w:color="auto" w:fill="auto"/>
            <w:vAlign w:val="center"/>
            <w:hideMark/>
          </w:tcPr>
          <w:p w14:paraId="7960940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Climate change: Develop predictive tools to inform management options related to resilience and adaptation.</w:t>
            </w:r>
          </w:p>
        </w:tc>
        <w:tc>
          <w:tcPr>
            <w:tcW w:w="631" w:type="dxa"/>
            <w:tcBorders>
              <w:top w:val="nil"/>
              <w:left w:val="nil"/>
              <w:bottom w:val="single" w:sz="4" w:space="0" w:color="auto"/>
              <w:right w:val="single" w:sz="4" w:space="0" w:color="auto"/>
            </w:tcBorders>
            <w:shd w:val="clear" w:color="auto" w:fill="auto"/>
            <w:noWrap/>
            <w:vAlign w:val="center"/>
            <w:hideMark/>
          </w:tcPr>
          <w:p w14:paraId="091CADF0"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w:t>
            </w:r>
          </w:p>
        </w:tc>
        <w:tc>
          <w:tcPr>
            <w:tcW w:w="809" w:type="dxa"/>
            <w:tcBorders>
              <w:top w:val="nil"/>
              <w:left w:val="nil"/>
              <w:bottom w:val="single" w:sz="4" w:space="0" w:color="auto"/>
              <w:right w:val="single" w:sz="4" w:space="0" w:color="auto"/>
            </w:tcBorders>
            <w:shd w:val="clear" w:color="auto" w:fill="auto"/>
            <w:noWrap/>
            <w:vAlign w:val="center"/>
            <w:hideMark/>
          </w:tcPr>
          <w:p w14:paraId="2C49835D"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SSCSub</w:t>
            </w:r>
            <w:proofErr w:type="spellEnd"/>
          </w:p>
        </w:tc>
      </w:tr>
      <w:tr w:rsidR="00720350" w:rsidRPr="00720350" w14:paraId="2CFA0361" w14:textId="77777777" w:rsidTr="00720350">
        <w:trPr>
          <w:trHeight w:val="828"/>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367DC7CA"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N037d</w:t>
            </w:r>
          </w:p>
        </w:tc>
        <w:tc>
          <w:tcPr>
            <w:tcW w:w="6912" w:type="dxa"/>
            <w:tcBorders>
              <w:top w:val="nil"/>
              <w:left w:val="nil"/>
              <w:bottom w:val="single" w:sz="4" w:space="0" w:color="auto"/>
              <w:right w:val="single" w:sz="4" w:space="0" w:color="auto"/>
            </w:tcBorders>
            <w:shd w:val="clear" w:color="auto" w:fill="auto"/>
            <w:vAlign w:val="center"/>
            <w:hideMark/>
          </w:tcPr>
          <w:p w14:paraId="12665D1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 xml:space="preserve">Traditional Knowledge: There are numerous ways Traditional Knowledge will strengthen all Research Priorities, including offering new frameworks for analysis; fostering relationships between Indigenous and Western scientific researchers </w:t>
            </w:r>
            <w:r w:rsidRPr="00720350">
              <w:rPr>
                <w:rFonts w:ascii="Calibri" w:eastAsia="Times New Roman" w:hAnsi="Calibri" w:cs="Calibri"/>
                <w:color w:val="000000"/>
                <w:sz w:val="20"/>
                <w:szCs w:val="20"/>
                <w:lang w:val="en-US"/>
              </w:rPr>
              <w:lastRenderedPageBreak/>
              <w:t>and communities; and filling gaps in existing ecological and social scientific research.</w:t>
            </w:r>
          </w:p>
        </w:tc>
        <w:tc>
          <w:tcPr>
            <w:tcW w:w="631" w:type="dxa"/>
            <w:tcBorders>
              <w:top w:val="nil"/>
              <w:left w:val="nil"/>
              <w:bottom w:val="single" w:sz="4" w:space="0" w:color="auto"/>
              <w:right w:val="single" w:sz="4" w:space="0" w:color="auto"/>
            </w:tcBorders>
            <w:shd w:val="clear" w:color="auto" w:fill="auto"/>
            <w:noWrap/>
            <w:vAlign w:val="center"/>
            <w:hideMark/>
          </w:tcPr>
          <w:p w14:paraId="7C0ED502"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lastRenderedPageBreak/>
              <w:t>1</w:t>
            </w:r>
          </w:p>
        </w:tc>
        <w:tc>
          <w:tcPr>
            <w:tcW w:w="809" w:type="dxa"/>
            <w:tcBorders>
              <w:top w:val="nil"/>
              <w:left w:val="nil"/>
              <w:bottom w:val="single" w:sz="4" w:space="0" w:color="auto"/>
              <w:right w:val="single" w:sz="4" w:space="0" w:color="auto"/>
            </w:tcBorders>
            <w:shd w:val="clear" w:color="auto" w:fill="auto"/>
            <w:noWrap/>
            <w:vAlign w:val="center"/>
            <w:hideMark/>
          </w:tcPr>
          <w:p w14:paraId="600EA5C3"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SSPT</w:t>
            </w:r>
          </w:p>
        </w:tc>
      </w:tr>
      <w:tr w:rsidR="00720350" w:rsidRPr="00720350" w14:paraId="28301977"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E607C67"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rPr>
              <w:t>GPT015</w:t>
            </w:r>
          </w:p>
        </w:tc>
        <w:tc>
          <w:tcPr>
            <w:tcW w:w="6912" w:type="dxa"/>
            <w:tcBorders>
              <w:top w:val="nil"/>
              <w:left w:val="nil"/>
              <w:bottom w:val="single" w:sz="4" w:space="0" w:color="auto"/>
              <w:right w:val="single" w:sz="4" w:space="0" w:color="auto"/>
            </w:tcBorders>
            <w:shd w:val="clear" w:color="auto" w:fill="auto"/>
            <w:vAlign w:val="center"/>
            <w:hideMark/>
          </w:tcPr>
          <w:p w14:paraId="26913EEE"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rPr>
              <w:t xml:space="preserve">Develop stock-specific indicators and evaluate incorporation of </w:t>
            </w:r>
            <w:proofErr w:type="spellStart"/>
            <w:r w:rsidRPr="00720350">
              <w:rPr>
                <w:rFonts w:ascii="Calibri" w:eastAsia="Times New Roman" w:hAnsi="Calibri" w:cs="Calibri"/>
                <w:color w:val="000000"/>
                <w:sz w:val="20"/>
                <w:szCs w:val="20"/>
              </w:rPr>
              <w:t>nonstationarity</w:t>
            </w:r>
            <w:proofErr w:type="spellEnd"/>
            <w:r w:rsidRPr="00720350">
              <w:rPr>
                <w:rFonts w:ascii="Calibri" w:eastAsia="Times New Roman" w:hAnsi="Calibri" w:cs="Calibri"/>
                <w:color w:val="000000"/>
                <w:sz w:val="20"/>
                <w:szCs w:val="20"/>
              </w:rPr>
              <w:t xml:space="preserve"> and climate change impacts for informing the stock assessment process.</w:t>
            </w:r>
          </w:p>
        </w:tc>
        <w:tc>
          <w:tcPr>
            <w:tcW w:w="631" w:type="dxa"/>
            <w:tcBorders>
              <w:top w:val="nil"/>
              <w:left w:val="nil"/>
              <w:bottom w:val="single" w:sz="4" w:space="0" w:color="auto"/>
              <w:right w:val="single" w:sz="4" w:space="0" w:color="auto"/>
            </w:tcBorders>
            <w:shd w:val="clear" w:color="auto" w:fill="auto"/>
            <w:noWrap/>
            <w:vAlign w:val="center"/>
            <w:hideMark/>
          </w:tcPr>
          <w:p w14:paraId="2D27FD30"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w:t>
            </w:r>
          </w:p>
        </w:tc>
        <w:tc>
          <w:tcPr>
            <w:tcW w:w="809" w:type="dxa"/>
            <w:tcBorders>
              <w:top w:val="nil"/>
              <w:left w:val="nil"/>
              <w:bottom w:val="single" w:sz="4" w:space="0" w:color="auto"/>
              <w:right w:val="single" w:sz="4" w:space="0" w:color="auto"/>
            </w:tcBorders>
            <w:shd w:val="clear" w:color="auto" w:fill="auto"/>
            <w:noWrap/>
            <w:vAlign w:val="center"/>
            <w:hideMark/>
          </w:tcPr>
          <w:p w14:paraId="7228F446"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w:t>
            </w:r>
          </w:p>
        </w:tc>
      </w:tr>
      <w:tr w:rsidR="00720350" w:rsidRPr="00720350" w14:paraId="227141EB"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584DC3C5"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166</w:t>
            </w:r>
          </w:p>
        </w:tc>
        <w:tc>
          <w:tcPr>
            <w:tcW w:w="6912" w:type="dxa"/>
            <w:tcBorders>
              <w:top w:val="nil"/>
              <w:left w:val="nil"/>
              <w:bottom w:val="single" w:sz="4" w:space="0" w:color="auto"/>
              <w:right w:val="single" w:sz="4" w:space="0" w:color="auto"/>
            </w:tcBorders>
            <w:shd w:val="clear" w:color="auto" w:fill="auto"/>
            <w:vAlign w:val="center"/>
            <w:hideMark/>
          </w:tcPr>
          <w:p w14:paraId="3A5C38BB"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Estimate scallop stock abundance</w:t>
            </w:r>
          </w:p>
        </w:tc>
        <w:tc>
          <w:tcPr>
            <w:tcW w:w="631" w:type="dxa"/>
            <w:tcBorders>
              <w:top w:val="nil"/>
              <w:left w:val="nil"/>
              <w:bottom w:val="single" w:sz="4" w:space="0" w:color="auto"/>
              <w:right w:val="single" w:sz="4" w:space="0" w:color="auto"/>
            </w:tcBorders>
            <w:shd w:val="clear" w:color="auto" w:fill="auto"/>
            <w:noWrap/>
            <w:vAlign w:val="center"/>
            <w:hideMark/>
          </w:tcPr>
          <w:p w14:paraId="7EF92171"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2</w:t>
            </w:r>
          </w:p>
        </w:tc>
        <w:tc>
          <w:tcPr>
            <w:tcW w:w="809" w:type="dxa"/>
            <w:tcBorders>
              <w:top w:val="nil"/>
              <w:left w:val="nil"/>
              <w:bottom w:val="single" w:sz="4" w:space="0" w:color="auto"/>
              <w:right w:val="single" w:sz="4" w:space="0" w:color="auto"/>
            </w:tcBorders>
            <w:shd w:val="clear" w:color="auto" w:fill="auto"/>
            <w:noWrap/>
            <w:vAlign w:val="center"/>
            <w:hideMark/>
          </w:tcPr>
          <w:p w14:paraId="3684DF24"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ScPT</w:t>
            </w:r>
            <w:proofErr w:type="spellEnd"/>
          </w:p>
        </w:tc>
      </w:tr>
      <w:tr w:rsidR="00720350" w:rsidRPr="00720350" w14:paraId="539EF974"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DFAA60A"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CPT004</w:t>
            </w:r>
          </w:p>
        </w:tc>
        <w:tc>
          <w:tcPr>
            <w:tcW w:w="6912" w:type="dxa"/>
            <w:tcBorders>
              <w:top w:val="nil"/>
              <w:left w:val="nil"/>
              <w:bottom w:val="single" w:sz="4" w:space="0" w:color="auto"/>
              <w:right w:val="single" w:sz="4" w:space="0" w:color="auto"/>
            </w:tcBorders>
            <w:shd w:val="clear" w:color="auto" w:fill="auto"/>
            <w:vAlign w:val="center"/>
            <w:hideMark/>
          </w:tcPr>
          <w:p w14:paraId="43C0CD63"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Evaluate fishing gear impacts on crab, benthic communities, and essential fish habitat.</w:t>
            </w:r>
          </w:p>
        </w:tc>
        <w:tc>
          <w:tcPr>
            <w:tcW w:w="631" w:type="dxa"/>
            <w:tcBorders>
              <w:top w:val="nil"/>
              <w:left w:val="nil"/>
              <w:bottom w:val="single" w:sz="4" w:space="0" w:color="auto"/>
              <w:right w:val="single" w:sz="4" w:space="0" w:color="auto"/>
            </w:tcBorders>
            <w:shd w:val="clear" w:color="auto" w:fill="auto"/>
            <w:noWrap/>
            <w:vAlign w:val="center"/>
            <w:hideMark/>
          </w:tcPr>
          <w:p w14:paraId="56941D44"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2</w:t>
            </w:r>
          </w:p>
        </w:tc>
        <w:tc>
          <w:tcPr>
            <w:tcW w:w="809" w:type="dxa"/>
            <w:tcBorders>
              <w:top w:val="nil"/>
              <w:left w:val="nil"/>
              <w:bottom w:val="single" w:sz="4" w:space="0" w:color="auto"/>
              <w:right w:val="single" w:sz="4" w:space="0" w:color="auto"/>
            </w:tcBorders>
            <w:shd w:val="clear" w:color="auto" w:fill="auto"/>
            <w:noWrap/>
            <w:vAlign w:val="center"/>
            <w:hideMark/>
          </w:tcPr>
          <w:p w14:paraId="0B338C6D"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w:t>
            </w:r>
          </w:p>
        </w:tc>
      </w:tr>
      <w:tr w:rsidR="00720350" w:rsidRPr="00720350" w14:paraId="6A411225"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4D4B867"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GPT002</w:t>
            </w:r>
          </w:p>
        </w:tc>
        <w:tc>
          <w:tcPr>
            <w:tcW w:w="6912" w:type="dxa"/>
            <w:tcBorders>
              <w:top w:val="nil"/>
              <w:left w:val="nil"/>
              <w:bottom w:val="single" w:sz="4" w:space="0" w:color="auto"/>
              <w:right w:val="single" w:sz="4" w:space="0" w:color="auto"/>
            </w:tcBorders>
            <w:shd w:val="clear" w:color="auto" w:fill="auto"/>
            <w:vAlign w:val="center"/>
            <w:hideMark/>
          </w:tcPr>
          <w:p w14:paraId="3FB2F20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Maturity studies</w:t>
            </w:r>
          </w:p>
        </w:tc>
        <w:tc>
          <w:tcPr>
            <w:tcW w:w="631" w:type="dxa"/>
            <w:tcBorders>
              <w:top w:val="nil"/>
              <w:left w:val="nil"/>
              <w:bottom w:val="single" w:sz="4" w:space="0" w:color="auto"/>
              <w:right w:val="single" w:sz="4" w:space="0" w:color="auto"/>
            </w:tcBorders>
            <w:shd w:val="clear" w:color="auto" w:fill="auto"/>
            <w:noWrap/>
            <w:vAlign w:val="center"/>
            <w:hideMark/>
          </w:tcPr>
          <w:p w14:paraId="4EFCC420"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2</w:t>
            </w:r>
          </w:p>
        </w:tc>
        <w:tc>
          <w:tcPr>
            <w:tcW w:w="809" w:type="dxa"/>
            <w:tcBorders>
              <w:top w:val="nil"/>
              <w:left w:val="nil"/>
              <w:bottom w:val="single" w:sz="4" w:space="0" w:color="auto"/>
              <w:right w:val="single" w:sz="4" w:space="0" w:color="auto"/>
            </w:tcBorders>
            <w:shd w:val="clear" w:color="auto" w:fill="auto"/>
            <w:noWrap/>
            <w:vAlign w:val="center"/>
            <w:hideMark/>
          </w:tcPr>
          <w:p w14:paraId="51FCCC93"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w:t>
            </w:r>
          </w:p>
        </w:tc>
      </w:tr>
      <w:tr w:rsidR="00720350" w:rsidRPr="00720350" w14:paraId="3B16DA4D"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5D62011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SSCSub001</w:t>
            </w:r>
          </w:p>
        </w:tc>
        <w:tc>
          <w:tcPr>
            <w:tcW w:w="6912" w:type="dxa"/>
            <w:tcBorders>
              <w:top w:val="nil"/>
              <w:left w:val="nil"/>
              <w:bottom w:val="single" w:sz="4" w:space="0" w:color="auto"/>
              <w:right w:val="single" w:sz="4" w:space="0" w:color="auto"/>
            </w:tcBorders>
            <w:shd w:val="clear" w:color="auto" w:fill="auto"/>
            <w:vAlign w:val="center"/>
            <w:hideMark/>
          </w:tcPr>
          <w:p w14:paraId="13D1900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Further research on monitoring, understanding, and reducing western Alaska salmon bycatch in Bering Sea groundfish fisheries. (Combines N024, N029, N031, N034, N035c)</w:t>
            </w:r>
          </w:p>
        </w:tc>
        <w:tc>
          <w:tcPr>
            <w:tcW w:w="631" w:type="dxa"/>
            <w:tcBorders>
              <w:top w:val="nil"/>
              <w:left w:val="nil"/>
              <w:bottom w:val="single" w:sz="4" w:space="0" w:color="auto"/>
              <w:right w:val="single" w:sz="4" w:space="0" w:color="auto"/>
            </w:tcBorders>
            <w:shd w:val="clear" w:color="auto" w:fill="auto"/>
            <w:noWrap/>
            <w:vAlign w:val="center"/>
            <w:hideMark/>
          </w:tcPr>
          <w:p w14:paraId="69900661"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2</w:t>
            </w:r>
          </w:p>
        </w:tc>
        <w:tc>
          <w:tcPr>
            <w:tcW w:w="809" w:type="dxa"/>
            <w:tcBorders>
              <w:top w:val="nil"/>
              <w:left w:val="nil"/>
              <w:bottom w:val="single" w:sz="4" w:space="0" w:color="auto"/>
              <w:right w:val="single" w:sz="4" w:space="0" w:color="auto"/>
            </w:tcBorders>
            <w:shd w:val="clear" w:color="auto" w:fill="auto"/>
            <w:noWrap/>
            <w:vAlign w:val="center"/>
            <w:hideMark/>
          </w:tcPr>
          <w:p w14:paraId="5551B844"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SSCSub</w:t>
            </w:r>
            <w:proofErr w:type="spellEnd"/>
          </w:p>
        </w:tc>
      </w:tr>
      <w:tr w:rsidR="00720350" w:rsidRPr="00720350" w14:paraId="77BC4DBD"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76C18E64"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SSPT003</w:t>
            </w:r>
          </w:p>
        </w:tc>
        <w:tc>
          <w:tcPr>
            <w:tcW w:w="6912" w:type="dxa"/>
            <w:tcBorders>
              <w:top w:val="nil"/>
              <w:left w:val="nil"/>
              <w:bottom w:val="single" w:sz="4" w:space="0" w:color="auto"/>
              <w:right w:val="single" w:sz="4" w:space="0" w:color="auto"/>
            </w:tcBorders>
            <w:shd w:val="clear" w:color="auto" w:fill="auto"/>
            <w:vAlign w:val="center"/>
            <w:hideMark/>
          </w:tcPr>
          <w:p w14:paraId="7A808B09"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Document and assess Tribal citizen and Tribal Nation reliance on, participation in, and impacts of federally managed fisheries (historically and throughout time)</w:t>
            </w:r>
          </w:p>
        </w:tc>
        <w:tc>
          <w:tcPr>
            <w:tcW w:w="631" w:type="dxa"/>
            <w:tcBorders>
              <w:top w:val="nil"/>
              <w:left w:val="nil"/>
              <w:bottom w:val="single" w:sz="4" w:space="0" w:color="auto"/>
              <w:right w:val="single" w:sz="4" w:space="0" w:color="auto"/>
            </w:tcBorders>
            <w:shd w:val="clear" w:color="auto" w:fill="auto"/>
            <w:noWrap/>
            <w:vAlign w:val="center"/>
            <w:hideMark/>
          </w:tcPr>
          <w:p w14:paraId="3062CA16"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2</w:t>
            </w:r>
          </w:p>
        </w:tc>
        <w:tc>
          <w:tcPr>
            <w:tcW w:w="809" w:type="dxa"/>
            <w:tcBorders>
              <w:top w:val="nil"/>
              <w:left w:val="nil"/>
              <w:bottom w:val="single" w:sz="4" w:space="0" w:color="auto"/>
              <w:right w:val="single" w:sz="4" w:space="0" w:color="auto"/>
            </w:tcBorders>
            <w:shd w:val="clear" w:color="auto" w:fill="auto"/>
            <w:noWrap/>
            <w:vAlign w:val="center"/>
            <w:hideMark/>
          </w:tcPr>
          <w:p w14:paraId="58EF8488"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SSPT</w:t>
            </w:r>
          </w:p>
        </w:tc>
      </w:tr>
      <w:tr w:rsidR="00720350" w:rsidRPr="00720350" w14:paraId="22F8A575"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0DFF40E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165</w:t>
            </w:r>
          </w:p>
        </w:tc>
        <w:tc>
          <w:tcPr>
            <w:tcW w:w="6912" w:type="dxa"/>
            <w:tcBorders>
              <w:top w:val="nil"/>
              <w:left w:val="nil"/>
              <w:bottom w:val="single" w:sz="4" w:space="0" w:color="auto"/>
              <w:right w:val="single" w:sz="4" w:space="0" w:color="auto"/>
            </w:tcBorders>
            <w:shd w:val="clear" w:color="auto" w:fill="auto"/>
            <w:vAlign w:val="center"/>
            <w:hideMark/>
          </w:tcPr>
          <w:p w14:paraId="146A81EB"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Suggested title change to: 'Conduct routine surveys of subsistence uses of resources in communities across the Bering Sea, northern Bering Sea and Arctic Ocean'</w:t>
            </w:r>
          </w:p>
        </w:tc>
        <w:tc>
          <w:tcPr>
            <w:tcW w:w="631" w:type="dxa"/>
            <w:tcBorders>
              <w:top w:val="nil"/>
              <w:left w:val="nil"/>
              <w:bottom w:val="single" w:sz="4" w:space="0" w:color="auto"/>
              <w:right w:val="single" w:sz="4" w:space="0" w:color="auto"/>
            </w:tcBorders>
            <w:shd w:val="clear" w:color="auto" w:fill="auto"/>
            <w:noWrap/>
            <w:vAlign w:val="center"/>
            <w:hideMark/>
          </w:tcPr>
          <w:p w14:paraId="5506C23A"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3</w:t>
            </w:r>
          </w:p>
        </w:tc>
        <w:tc>
          <w:tcPr>
            <w:tcW w:w="809" w:type="dxa"/>
            <w:tcBorders>
              <w:top w:val="nil"/>
              <w:left w:val="nil"/>
              <w:bottom w:val="single" w:sz="4" w:space="0" w:color="auto"/>
              <w:right w:val="single" w:sz="4" w:space="0" w:color="auto"/>
            </w:tcBorders>
            <w:shd w:val="clear" w:color="auto" w:fill="auto"/>
            <w:noWrap/>
            <w:vAlign w:val="center"/>
            <w:hideMark/>
          </w:tcPr>
          <w:p w14:paraId="7F560B33"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SSPT</w:t>
            </w:r>
          </w:p>
        </w:tc>
      </w:tr>
      <w:tr w:rsidR="00720350" w:rsidRPr="00720350" w14:paraId="28548EB7" w14:textId="77777777" w:rsidTr="00720350">
        <w:trPr>
          <w:trHeight w:val="624"/>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37F02BC8"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553</w:t>
            </w:r>
          </w:p>
        </w:tc>
        <w:tc>
          <w:tcPr>
            <w:tcW w:w="6912" w:type="dxa"/>
            <w:tcBorders>
              <w:top w:val="nil"/>
              <w:left w:val="nil"/>
              <w:bottom w:val="single" w:sz="4" w:space="0" w:color="auto"/>
              <w:right w:val="single" w:sz="4" w:space="0" w:color="auto"/>
            </w:tcBorders>
            <w:shd w:val="clear" w:color="auto" w:fill="auto"/>
            <w:vAlign w:val="center"/>
            <w:hideMark/>
          </w:tcPr>
          <w:p w14:paraId="13CC6CE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Population structure of scallops</w:t>
            </w:r>
          </w:p>
        </w:tc>
        <w:tc>
          <w:tcPr>
            <w:tcW w:w="631" w:type="dxa"/>
            <w:tcBorders>
              <w:top w:val="nil"/>
              <w:left w:val="nil"/>
              <w:bottom w:val="single" w:sz="4" w:space="0" w:color="auto"/>
              <w:right w:val="single" w:sz="4" w:space="0" w:color="auto"/>
            </w:tcBorders>
            <w:shd w:val="clear" w:color="auto" w:fill="auto"/>
            <w:noWrap/>
            <w:vAlign w:val="center"/>
            <w:hideMark/>
          </w:tcPr>
          <w:p w14:paraId="247B8EB3"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3</w:t>
            </w:r>
          </w:p>
        </w:tc>
        <w:tc>
          <w:tcPr>
            <w:tcW w:w="809" w:type="dxa"/>
            <w:tcBorders>
              <w:top w:val="nil"/>
              <w:left w:val="nil"/>
              <w:bottom w:val="single" w:sz="4" w:space="0" w:color="auto"/>
              <w:right w:val="single" w:sz="4" w:space="0" w:color="auto"/>
            </w:tcBorders>
            <w:shd w:val="clear" w:color="auto" w:fill="auto"/>
            <w:noWrap/>
            <w:vAlign w:val="center"/>
            <w:hideMark/>
          </w:tcPr>
          <w:p w14:paraId="331E3142"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ScPT</w:t>
            </w:r>
            <w:proofErr w:type="spellEnd"/>
          </w:p>
        </w:tc>
      </w:tr>
      <w:tr w:rsidR="00720350" w:rsidRPr="00720350" w14:paraId="69658BA0"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4EF3BEDF"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731</w:t>
            </w:r>
          </w:p>
        </w:tc>
        <w:tc>
          <w:tcPr>
            <w:tcW w:w="6912" w:type="dxa"/>
            <w:tcBorders>
              <w:top w:val="nil"/>
              <w:left w:val="nil"/>
              <w:bottom w:val="single" w:sz="4" w:space="0" w:color="auto"/>
              <w:right w:val="single" w:sz="4" w:space="0" w:color="auto"/>
            </w:tcBorders>
            <w:shd w:val="clear" w:color="auto" w:fill="auto"/>
            <w:noWrap/>
            <w:vAlign w:val="center"/>
            <w:hideMark/>
          </w:tcPr>
          <w:p w14:paraId="77EE5A48"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Norton Sound Red King Crab case study</w:t>
            </w:r>
          </w:p>
        </w:tc>
        <w:tc>
          <w:tcPr>
            <w:tcW w:w="631" w:type="dxa"/>
            <w:tcBorders>
              <w:top w:val="nil"/>
              <w:left w:val="nil"/>
              <w:bottom w:val="single" w:sz="4" w:space="0" w:color="auto"/>
              <w:right w:val="single" w:sz="4" w:space="0" w:color="auto"/>
            </w:tcBorders>
            <w:shd w:val="clear" w:color="auto" w:fill="auto"/>
            <w:noWrap/>
            <w:vAlign w:val="center"/>
            <w:hideMark/>
          </w:tcPr>
          <w:p w14:paraId="0E0A843B"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3</w:t>
            </w:r>
          </w:p>
        </w:tc>
        <w:tc>
          <w:tcPr>
            <w:tcW w:w="809" w:type="dxa"/>
            <w:tcBorders>
              <w:top w:val="nil"/>
              <w:left w:val="nil"/>
              <w:bottom w:val="single" w:sz="4" w:space="0" w:color="auto"/>
              <w:right w:val="single" w:sz="4" w:space="0" w:color="auto"/>
            </w:tcBorders>
            <w:shd w:val="clear" w:color="auto" w:fill="auto"/>
            <w:noWrap/>
            <w:vAlign w:val="center"/>
            <w:hideMark/>
          </w:tcPr>
          <w:p w14:paraId="447F7984"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SSPT</w:t>
            </w:r>
          </w:p>
        </w:tc>
      </w:tr>
      <w:tr w:rsidR="00720350" w:rsidRPr="00720350" w14:paraId="709AB1E0"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7AA6EAF"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CPT003</w:t>
            </w:r>
          </w:p>
        </w:tc>
        <w:tc>
          <w:tcPr>
            <w:tcW w:w="6912" w:type="dxa"/>
            <w:tcBorders>
              <w:top w:val="nil"/>
              <w:left w:val="nil"/>
              <w:bottom w:val="single" w:sz="4" w:space="0" w:color="auto"/>
              <w:right w:val="single" w:sz="4" w:space="0" w:color="auto"/>
            </w:tcBorders>
            <w:shd w:val="clear" w:color="auto" w:fill="auto"/>
            <w:vAlign w:val="center"/>
            <w:hideMark/>
          </w:tcPr>
          <w:p w14:paraId="60652F8D" w14:textId="77777777" w:rsidR="00720350" w:rsidRPr="00720350" w:rsidRDefault="00720350" w:rsidP="00720350">
            <w:pPr>
              <w:spacing w:line="240" w:lineRule="auto"/>
              <w:rPr>
                <w:rFonts w:ascii="Calibri" w:eastAsia="Times New Roman" w:hAnsi="Calibri" w:cs="Calibri"/>
                <w:color w:val="1F1F1F"/>
                <w:sz w:val="20"/>
                <w:szCs w:val="20"/>
                <w:lang w:val="en-US"/>
              </w:rPr>
            </w:pPr>
            <w:r w:rsidRPr="00720350">
              <w:rPr>
                <w:rFonts w:ascii="Calibri" w:eastAsia="Times New Roman" w:hAnsi="Calibri" w:cs="Calibri"/>
                <w:color w:val="1F1F1F"/>
                <w:sz w:val="20"/>
                <w:szCs w:val="20"/>
                <w:lang w:val="en-US"/>
              </w:rPr>
              <w:t xml:space="preserve">Improved maturity estimation and reproductive potential characterization for crab. </w:t>
            </w:r>
            <w:r w:rsidRPr="00720350">
              <w:rPr>
                <w:rFonts w:ascii="Calibri" w:eastAsia="Times New Roman" w:hAnsi="Calibri" w:cs="Calibri"/>
                <w:i/>
                <w:iCs/>
                <w:color w:val="1F1F1F"/>
                <w:sz w:val="20"/>
                <w:szCs w:val="20"/>
                <w:lang w:val="en-US"/>
              </w:rPr>
              <w:t>Combines CPT002, N008, 592.</w:t>
            </w:r>
          </w:p>
        </w:tc>
        <w:tc>
          <w:tcPr>
            <w:tcW w:w="631" w:type="dxa"/>
            <w:tcBorders>
              <w:top w:val="nil"/>
              <w:left w:val="nil"/>
              <w:bottom w:val="single" w:sz="4" w:space="0" w:color="auto"/>
              <w:right w:val="single" w:sz="4" w:space="0" w:color="auto"/>
            </w:tcBorders>
            <w:shd w:val="clear" w:color="auto" w:fill="auto"/>
            <w:noWrap/>
            <w:vAlign w:val="center"/>
            <w:hideMark/>
          </w:tcPr>
          <w:p w14:paraId="24DE175B"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3</w:t>
            </w:r>
          </w:p>
        </w:tc>
        <w:tc>
          <w:tcPr>
            <w:tcW w:w="809" w:type="dxa"/>
            <w:tcBorders>
              <w:top w:val="nil"/>
              <w:left w:val="nil"/>
              <w:bottom w:val="single" w:sz="4" w:space="0" w:color="auto"/>
              <w:right w:val="single" w:sz="4" w:space="0" w:color="auto"/>
            </w:tcBorders>
            <w:shd w:val="clear" w:color="auto" w:fill="auto"/>
            <w:noWrap/>
            <w:vAlign w:val="center"/>
            <w:hideMark/>
          </w:tcPr>
          <w:p w14:paraId="7732BD72"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w:t>
            </w:r>
          </w:p>
        </w:tc>
      </w:tr>
      <w:tr w:rsidR="00720350" w:rsidRPr="00720350" w14:paraId="524998A5"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9A6DB21"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GPT016</w:t>
            </w:r>
          </w:p>
        </w:tc>
        <w:tc>
          <w:tcPr>
            <w:tcW w:w="6912" w:type="dxa"/>
            <w:tcBorders>
              <w:top w:val="nil"/>
              <w:left w:val="nil"/>
              <w:bottom w:val="single" w:sz="4" w:space="0" w:color="auto"/>
              <w:right w:val="single" w:sz="4" w:space="0" w:color="auto"/>
            </w:tcBorders>
            <w:shd w:val="clear" w:color="auto" w:fill="auto"/>
            <w:vAlign w:val="center"/>
            <w:hideMark/>
          </w:tcPr>
          <w:p w14:paraId="11316B77"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rPr>
              <w:t>Develop Operating models to evaluate management strategies under varying climate, ecological, and economic conditions and evaluate impacts to managed resources and coastal communities.</w:t>
            </w:r>
          </w:p>
        </w:tc>
        <w:tc>
          <w:tcPr>
            <w:tcW w:w="631" w:type="dxa"/>
            <w:tcBorders>
              <w:top w:val="nil"/>
              <w:left w:val="nil"/>
              <w:bottom w:val="single" w:sz="4" w:space="0" w:color="auto"/>
              <w:right w:val="single" w:sz="4" w:space="0" w:color="auto"/>
            </w:tcBorders>
            <w:shd w:val="clear" w:color="auto" w:fill="auto"/>
            <w:noWrap/>
            <w:vAlign w:val="center"/>
            <w:hideMark/>
          </w:tcPr>
          <w:p w14:paraId="2FF46C0E"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3</w:t>
            </w:r>
          </w:p>
        </w:tc>
        <w:tc>
          <w:tcPr>
            <w:tcW w:w="809" w:type="dxa"/>
            <w:tcBorders>
              <w:top w:val="nil"/>
              <w:left w:val="nil"/>
              <w:bottom w:val="single" w:sz="4" w:space="0" w:color="auto"/>
              <w:right w:val="single" w:sz="4" w:space="0" w:color="auto"/>
            </w:tcBorders>
            <w:shd w:val="clear" w:color="auto" w:fill="auto"/>
            <w:noWrap/>
            <w:vAlign w:val="center"/>
            <w:hideMark/>
          </w:tcPr>
          <w:p w14:paraId="4EE214ED"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w:t>
            </w:r>
          </w:p>
        </w:tc>
      </w:tr>
      <w:tr w:rsidR="00720350" w:rsidRPr="00720350" w14:paraId="7C5121AE"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6C71D5E5"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SSCSub002</w:t>
            </w:r>
          </w:p>
        </w:tc>
        <w:tc>
          <w:tcPr>
            <w:tcW w:w="6912" w:type="dxa"/>
            <w:tcBorders>
              <w:top w:val="nil"/>
              <w:left w:val="nil"/>
              <w:bottom w:val="single" w:sz="4" w:space="0" w:color="auto"/>
              <w:right w:val="single" w:sz="4" w:space="0" w:color="auto"/>
            </w:tcBorders>
            <w:shd w:val="clear" w:color="auto" w:fill="auto"/>
            <w:vAlign w:val="center"/>
            <w:hideMark/>
          </w:tcPr>
          <w:p w14:paraId="662797DE"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Quantifying the magnitude of benthic habitat disturbance due to contact with fishing gear and their associated impacts on benthic species in Bering Sea (Combines N025, N028, N030, N033, N039d)</w:t>
            </w:r>
          </w:p>
        </w:tc>
        <w:tc>
          <w:tcPr>
            <w:tcW w:w="631" w:type="dxa"/>
            <w:tcBorders>
              <w:top w:val="nil"/>
              <w:left w:val="nil"/>
              <w:bottom w:val="single" w:sz="4" w:space="0" w:color="auto"/>
              <w:right w:val="single" w:sz="4" w:space="0" w:color="auto"/>
            </w:tcBorders>
            <w:shd w:val="clear" w:color="auto" w:fill="auto"/>
            <w:noWrap/>
            <w:vAlign w:val="center"/>
            <w:hideMark/>
          </w:tcPr>
          <w:p w14:paraId="17FA0C39"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3</w:t>
            </w:r>
          </w:p>
        </w:tc>
        <w:tc>
          <w:tcPr>
            <w:tcW w:w="809" w:type="dxa"/>
            <w:tcBorders>
              <w:top w:val="nil"/>
              <w:left w:val="nil"/>
              <w:bottom w:val="single" w:sz="4" w:space="0" w:color="auto"/>
              <w:right w:val="single" w:sz="4" w:space="0" w:color="auto"/>
            </w:tcBorders>
            <w:shd w:val="clear" w:color="auto" w:fill="auto"/>
            <w:noWrap/>
            <w:vAlign w:val="center"/>
            <w:hideMark/>
          </w:tcPr>
          <w:p w14:paraId="6EB3A1BF"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SSCSub</w:t>
            </w:r>
            <w:proofErr w:type="spellEnd"/>
          </w:p>
        </w:tc>
      </w:tr>
      <w:tr w:rsidR="00720350" w:rsidRPr="00720350" w14:paraId="102B3E03"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F8615CF"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146</w:t>
            </w:r>
          </w:p>
        </w:tc>
        <w:tc>
          <w:tcPr>
            <w:tcW w:w="6912" w:type="dxa"/>
            <w:tcBorders>
              <w:top w:val="nil"/>
              <w:left w:val="nil"/>
              <w:bottom w:val="single" w:sz="4" w:space="0" w:color="auto"/>
              <w:right w:val="single" w:sz="4" w:space="0" w:color="auto"/>
            </w:tcBorders>
            <w:shd w:val="clear" w:color="auto" w:fill="auto"/>
            <w:vAlign w:val="center"/>
            <w:hideMark/>
          </w:tcPr>
          <w:p w14:paraId="65FF7AF1"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rPr>
              <w:t>Improve surveys in untrawlable habitat, particularly for rockfish, Atka mackerel, and sculpins</w:t>
            </w:r>
          </w:p>
        </w:tc>
        <w:tc>
          <w:tcPr>
            <w:tcW w:w="631" w:type="dxa"/>
            <w:tcBorders>
              <w:top w:val="nil"/>
              <w:left w:val="nil"/>
              <w:bottom w:val="single" w:sz="4" w:space="0" w:color="auto"/>
              <w:right w:val="single" w:sz="4" w:space="0" w:color="auto"/>
            </w:tcBorders>
            <w:shd w:val="clear" w:color="auto" w:fill="auto"/>
            <w:noWrap/>
            <w:vAlign w:val="center"/>
            <w:hideMark/>
          </w:tcPr>
          <w:p w14:paraId="151C5A1A"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4</w:t>
            </w:r>
          </w:p>
        </w:tc>
        <w:tc>
          <w:tcPr>
            <w:tcW w:w="809" w:type="dxa"/>
            <w:tcBorders>
              <w:top w:val="nil"/>
              <w:left w:val="nil"/>
              <w:bottom w:val="single" w:sz="4" w:space="0" w:color="auto"/>
              <w:right w:val="single" w:sz="4" w:space="0" w:color="auto"/>
            </w:tcBorders>
            <w:shd w:val="clear" w:color="auto" w:fill="auto"/>
            <w:noWrap/>
            <w:vAlign w:val="center"/>
            <w:hideMark/>
          </w:tcPr>
          <w:p w14:paraId="7BB95628"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w:t>
            </w:r>
          </w:p>
        </w:tc>
      </w:tr>
      <w:tr w:rsidR="00720350" w:rsidRPr="00720350" w14:paraId="688FB075"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65F6A7C5"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203</w:t>
            </w:r>
          </w:p>
        </w:tc>
        <w:tc>
          <w:tcPr>
            <w:tcW w:w="6912" w:type="dxa"/>
            <w:tcBorders>
              <w:top w:val="nil"/>
              <w:left w:val="nil"/>
              <w:bottom w:val="single" w:sz="4" w:space="0" w:color="auto"/>
              <w:right w:val="single" w:sz="4" w:space="0" w:color="auto"/>
            </w:tcBorders>
            <w:shd w:val="clear" w:color="auto" w:fill="auto"/>
            <w:vAlign w:val="center"/>
            <w:hideMark/>
          </w:tcPr>
          <w:p w14:paraId="428F10A0"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Improve discard mortality rate estimates for scallops</w:t>
            </w:r>
          </w:p>
        </w:tc>
        <w:tc>
          <w:tcPr>
            <w:tcW w:w="631" w:type="dxa"/>
            <w:tcBorders>
              <w:top w:val="nil"/>
              <w:left w:val="nil"/>
              <w:bottom w:val="single" w:sz="4" w:space="0" w:color="auto"/>
              <w:right w:val="single" w:sz="4" w:space="0" w:color="auto"/>
            </w:tcBorders>
            <w:shd w:val="clear" w:color="auto" w:fill="auto"/>
            <w:noWrap/>
            <w:vAlign w:val="center"/>
            <w:hideMark/>
          </w:tcPr>
          <w:p w14:paraId="057D9EB9"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4</w:t>
            </w:r>
          </w:p>
        </w:tc>
        <w:tc>
          <w:tcPr>
            <w:tcW w:w="809" w:type="dxa"/>
            <w:tcBorders>
              <w:top w:val="nil"/>
              <w:left w:val="nil"/>
              <w:bottom w:val="single" w:sz="4" w:space="0" w:color="auto"/>
              <w:right w:val="single" w:sz="4" w:space="0" w:color="auto"/>
            </w:tcBorders>
            <w:shd w:val="clear" w:color="auto" w:fill="auto"/>
            <w:noWrap/>
            <w:vAlign w:val="center"/>
            <w:hideMark/>
          </w:tcPr>
          <w:p w14:paraId="3F3ED575"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ScPT</w:t>
            </w:r>
            <w:proofErr w:type="spellEnd"/>
          </w:p>
        </w:tc>
      </w:tr>
      <w:tr w:rsidR="00720350" w:rsidRPr="00720350" w14:paraId="0557DAD1"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B71793A"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715</w:t>
            </w:r>
          </w:p>
        </w:tc>
        <w:tc>
          <w:tcPr>
            <w:tcW w:w="6912" w:type="dxa"/>
            <w:tcBorders>
              <w:top w:val="nil"/>
              <w:left w:val="nil"/>
              <w:bottom w:val="single" w:sz="4" w:space="0" w:color="auto"/>
              <w:right w:val="single" w:sz="4" w:space="0" w:color="auto"/>
            </w:tcBorders>
            <w:shd w:val="clear" w:color="auto" w:fill="auto"/>
            <w:vAlign w:val="center"/>
            <w:hideMark/>
          </w:tcPr>
          <w:p w14:paraId="7B44A884"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Physiological responses of crab to climate stressors.</w:t>
            </w:r>
          </w:p>
        </w:tc>
        <w:tc>
          <w:tcPr>
            <w:tcW w:w="631" w:type="dxa"/>
            <w:tcBorders>
              <w:top w:val="nil"/>
              <w:left w:val="nil"/>
              <w:bottom w:val="single" w:sz="4" w:space="0" w:color="auto"/>
              <w:right w:val="single" w:sz="4" w:space="0" w:color="auto"/>
            </w:tcBorders>
            <w:shd w:val="clear" w:color="auto" w:fill="auto"/>
            <w:noWrap/>
            <w:vAlign w:val="center"/>
            <w:hideMark/>
          </w:tcPr>
          <w:p w14:paraId="1401D94D"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4</w:t>
            </w:r>
          </w:p>
        </w:tc>
        <w:tc>
          <w:tcPr>
            <w:tcW w:w="809" w:type="dxa"/>
            <w:tcBorders>
              <w:top w:val="nil"/>
              <w:left w:val="nil"/>
              <w:bottom w:val="single" w:sz="4" w:space="0" w:color="auto"/>
              <w:right w:val="single" w:sz="4" w:space="0" w:color="auto"/>
            </w:tcBorders>
            <w:shd w:val="clear" w:color="auto" w:fill="auto"/>
            <w:noWrap/>
            <w:vAlign w:val="center"/>
            <w:hideMark/>
          </w:tcPr>
          <w:p w14:paraId="25FA1081"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w:t>
            </w:r>
          </w:p>
        </w:tc>
      </w:tr>
      <w:tr w:rsidR="00720350" w:rsidRPr="00720350" w14:paraId="49DFC176" w14:textId="77777777" w:rsidTr="00720350">
        <w:trPr>
          <w:trHeight w:val="828"/>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16722F03"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N035a</w:t>
            </w:r>
          </w:p>
        </w:tc>
        <w:tc>
          <w:tcPr>
            <w:tcW w:w="6912" w:type="dxa"/>
            <w:tcBorders>
              <w:top w:val="nil"/>
              <w:left w:val="nil"/>
              <w:bottom w:val="single" w:sz="4" w:space="0" w:color="auto"/>
              <w:right w:val="single" w:sz="4" w:space="0" w:color="auto"/>
            </w:tcBorders>
            <w:shd w:val="clear" w:color="auto" w:fill="auto"/>
            <w:vAlign w:val="center"/>
            <w:hideMark/>
          </w:tcPr>
          <w:p w14:paraId="35824A93"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Emphasize the ongoing urgency of priority #189 from the 2021 review: “Develop stock-specific ecosystem indicators and incorporate into stock assessments.” This work should include precautionary responses to climate change factors.</w:t>
            </w:r>
          </w:p>
        </w:tc>
        <w:tc>
          <w:tcPr>
            <w:tcW w:w="631" w:type="dxa"/>
            <w:tcBorders>
              <w:top w:val="nil"/>
              <w:left w:val="nil"/>
              <w:bottom w:val="single" w:sz="4" w:space="0" w:color="auto"/>
              <w:right w:val="single" w:sz="4" w:space="0" w:color="auto"/>
            </w:tcBorders>
            <w:shd w:val="clear" w:color="auto" w:fill="auto"/>
            <w:noWrap/>
            <w:vAlign w:val="center"/>
            <w:hideMark/>
          </w:tcPr>
          <w:p w14:paraId="6273C3FD"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4</w:t>
            </w:r>
          </w:p>
        </w:tc>
        <w:tc>
          <w:tcPr>
            <w:tcW w:w="809" w:type="dxa"/>
            <w:tcBorders>
              <w:top w:val="nil"/>
              <w:left w:val="nil"/>
              <w:bottom w:val="single" w:sz="4" w:space="0" w:color="auto"/>
              <w:right w:val="single" w:sz="4" w:space="0" w:color="auto"/>
            </w:tcBorders>
            <w:shd w:val="clear" w:color="auto" w:fill="auto"/>
            <w:noWrap/>
            <w:vAlign w:val="center"/>
            <w:hideMark/>
          </w:tcPr>
          <w:p w14:paraId="0E32B1E8"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SSCSub</w:t>
            </w:r>
            <w:proofErr w:type="spellEnd"/>
          </w:p>
        </w:tc>
      </w:tr>
      <w:tr w:rsidR="00720350" w:rsidRPr="00720350" w14:paraId="224C14BA" w14:textId="77777777" w:rsidTr="00720350">
        <w:trPr>
          <w:trHeight w:val="828"/>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280D9DD7"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N027</w:t>
            </w:r>
          </w:p>
        </w:tc>
        <w:tc>
          <w:tcPr>
            <w:tcW w:w="6912" w:type="dxa"/>
            <w:tcBorders>
              <w:top w:val="nil"/>
              <w:left w:val="nil"/>
              <w:bottom w:val="single" w:sz="4" w:space="0" w:color="auto"/>
              <w:right w:val="single" w:sz="4" w:space="0" w:color="auto"/>
            </w:tcBorders>
            <w:shd w:val="clear" w:color="auto" w:fill="auto"/>
            <w:vAlign w:val="center"/>
            <w:hideMark/>
          </w:tcPr>
          <w:p w14:paraId="2D6D1002"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 xml:space="preserve">Retrospective and meta- analysis regarding whether, how, </w:t>
            </w:r>
            <w:proofErr w:type="gramStart"/>
            <w:r w:rsidRPr="00720350">
              <w:rPr>
                <w:rFonts w:ascii="Calibri" w:eastAsia="Times New Roman" w:hAnsi="Calibri" w:cs="Calibri"/>
                <w:color w:val="000000"/>
                <w:sz w:val="20"/>
                <w:szCs w:val="20"/>
                <w:lang w:val="en-US"/>
              </w:rPr>
              <w:t>when</w:t>
            </w:r>
            <w:proofErr w:type="gramEnd"/>
            <w:r w:rsidRPr="00720350">
              <w:rPr>
                <w:rFonts w:ascii="Calibri" w:eastAsia="Times New Roman" w:hAnsi="Calibri" w:cs="Calibri"/>
                <w:color w:val="000000"/>
                <w:sz w:val="20"/>
                <w:szCs w:val="20"/>
                <w:lang w:val="en-US"/>
              </w:rPr>
              <w:t xml:space="preserve"> and why objectives and goals of fishery management plans are or are not achieved over time. </w:t>
            </w:r>
            <w:proofErr w:type="gramStart"/>
            <w:r w:rsidRPr="00720350">
              <w:rPr>
                <w:rFonts w:ascii="Calibri" w:eastAsia="Times New Roman" w:hAnsi="Calibri" w:cs="Calibri"/>
                <w:color w:val="000000"/>
                <w:sz w:val="20"/>
                <w:szCs w:val="20"/>
                <w:lang w:val="en-US"/>
              </w:rPr>
              <w:t>In light of</w:t>
            </w:r>
            <w:proofErr w:type="gramEnd"/>
            <w:r w:rsidRPr="00720350">
              <w:rPr>
                <w:rFonts w:ascii="Calibri" w:eastAsia="Times New Roman" w:hAnsi="Calibri" w:cs="Calibri"/>
                <w:color w:val="000000"/>
                <w:sz w:val="20"/>
                <w:szCs w:val="20"/>
                <w:lang w:val="en-US"/>
              </w:rPr>
              <w:t xml:space="preserve"> the PEIS discussion, a fruitful first focus would be the existing BSAI groundfish FMP.</w:t>
            </w:r>
          </w:p>
        </w:tc>
        <w:tc>
          <w:tcPr>
            <w:tcW w:w="631" w:type="dxa"/>
            <w:tcBorders>
              <w:top w:val="nil"/>
              <w:left w:val="nil"/>
              <w:bottom w:val="single" w:sz="4" w:space="0" w:color="auto"/>
              <w:right w:val="single" w:sz="4" w:space="0" w:color="auto"/>
            </w:tcBorders>
            <w:shd w:val="clear" w:color="auto" w:fill="auto"/>
            <w:noWrap/>
            <w:vAlign w:val="center"/>
            <w:hideMark/>
          </w:tcPr>
          <w:p w14:paraId="4C0BDA78"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5</w:t>
            </w:r>
          </w:p>
        </w:tc>
        <w:tc>
          <w:tcPr>
            <w:tcW w:w="809" w:type="dxa"/>
            <w:tcBorders>
              <w:top w:val="nil"/>
              <w:left w:val="nil"/>
              <w:bottom w:val="single" w:sz="4" w:space="0" w:color="auto"/>
              <w:right w:val="single" w:sz="4" w:space="0" w:color="auto"/>
            </w:tcBorders>
            <w:shd w:val="clear" w:color="auto" w:fill="auto"/>
            <w:noWrap/>
            <w:vAlign w:val="center"/>
            <w:hideMark/>
          </w:tcPr>
          <w:p w14:paraId="7DC8FAD7"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SSCSub</w:t>
            </w:r>
            <w:proofErr w:type="spellEnd"/>
          </w:p>
        </w:tc>
      </w:tr>
      <w:tr w:rsidR="00720350" w:rsidRPr="00720350" w14:paraId="62CD86DF"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BC3D88B"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CPT001</w:t>
            </w:r>
          </w:p>
        </w:tc>
        <w:tc>
          <w:tcPr>
            <w:tcW w:w="6912" w:type="dxa"/>
            <w:tcBorders>
              <w:top w:val="nil"/>
              <w:left w:val="nil"/>
              <w:bottom w:val="single" w:sz="4" w:space="0" w:color="auto"/>
              <w:right w:val="single" w:sz="4" w:space="0" w:color="auto"/>
            </w:tcBorders>
            <w:shd w:val="clear" w:color="auto" w:fill="auto"/>
            <w:vAlign w:val="center"/>
            <w:hideMark/>
          </w:tcPr>
          <w:p w14:paraId="03573673" w14:textId="77777777" w:rsidR="00720350" w:rsidRPr="00720350" w:rsidRDefault="00720350" w:rsidP="00720350">
            <w:pPr>
              <w:spacing w:line="240" w:lineRule="auto"/>
              <w:rPr>
                <w:rFonts w:ascii="Calibri" w:eastAsia="Times New Roman" w:hAnsi="Calibri" w:cs="Calibri"/>
                <w:color w:val="1F1F1F"/>
                <w:sz w:val="20"/>
                <w:szCs w:val="20"/>
                <w:lang w:val="en-US"/>
              </w:rPr>
            </w:pPr>
            <w:r w:rsidRPr="00720350">
              <w:rPr>
                <w:rFonts w:ascii="Calibri" w:eastAsia="Times New Roman" w:hAnsi="Calibri" w:cs="Calibri"/>
                <w:color w:val="1F1F1F"/>
                <w:sz w:val="20"/>
                <w:szCs w:val="20"/>
                <w:lang w:val="en-US"/>
              </w:rPr>
              <w:t>Early life history population bottlenecks.</w:t>
            </w:r>
          </w:p>
        </w:tc>
        <w:tc>
          <w:tcPr>
            <w:tcW w:w="631" w:type="dxa"/>
            <w:tcBorders>
              <w:top w:val="nil"/>
              <w:left w:val="nil"/>
              <w:bottom w:val="single" w:sz="4" w:space="0" w:color="auto"/>
              <w:right w:val="single" w:sz="4" w:space="0" w:color="auto"/>
            </w:tcBorders>
            <w:shd w:val="clear" w:color="auto" w:fill="auto"/>
            <w:noWrap/>
            <w:vAlign w:val="center"/>
            <w:hideMark/>
          </w:tcPr>
          <w:p w14:paraId="43D0871C"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5</w:t>
            </w:r>
          </w:p>
        </w:tc>
        <w:tc>
          <w:tcPr>
            <w:tcW w:w="809" w:type="dxa"/>
            <w:tcBorders>
              <w:top w:val="nil"/>
              <w:left w:val="nil"/>
              <w:bottom w:val="single" w:sz="4" w:space="0" w:color="auto"/>
              <w:right w:val="single" w:sz="4" w:space="0" w:color="auto"/>
            </w:tcBorders>
            <w:shd w:val="clear" w:color="auto" w:fill="auto"/>
            <w:noWrap/>
            <w:vAlign w:val="center"/>
            <w:hideMark/>
          </w:tcPr>
          <w:p w14:paraId="31DC12E4"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CPT</w:t>
            </w:r>
          </w:p>
        </w:tc>
      </w:tr>
      <w:tr w:rsidR="00720350" w:rsidRPr="00720350" w14:paraId="478FE757"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1BC153F"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GPT008</w:t>
            </w:r>
          </w:p>
        </w:tc>
        <w:tc>
          <w:tcPr>
            <w:tcW w:w="6912" w:type="dxa"/>
            <w:tcBorders>
              <w:top w:val="nil"/>
              <w:left w:val="nil"/>
              <w:bottom w:val="single" w:sz="4" w:space="0" w:color="auto"/>
              <w:right w:val="single" w:sz="4" w:space="0" w:color="auto"/>
            </w:tcBorders>
            <w:shd w:val="clear" w:color="auto" w:fill="auto"/>
            <w:vAlign w:val="center"/>
            <w:hideMark/>
          </w:tcPr>
          <w:p w14:paraId="2787CB82"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rPr>
              <w:t>Incorporate economics into decisions</w:t>
            </w:r>
          </w:p>
        </w:tc>
        <w:tc>
          <w:tcPr>
            <w:tcW w:w="631" w:type="dxa"/>
            <w:tcBorders>
              <w:top w:val="nil"/>
              <w:left w:val="nil"/>
              <w:bottom w:val="single" w:sz="4" w:space="0" w:color="auto"/>
              <w:right w:val="single" w:sz="4" w:space="0" w:color="auto"/>
            </w:tcBorders>
            <w:shd w:val="clear" w:color="auto" w:fill="auto"/>
            <w:noWrap/>
            <w:vAlign w:val="center"/>
            <w:hideMark/>
          </w:tcPr>
          <w:p w14:paraId="1F9707DB"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5</w:t>
            </w:r>
          </w:p>
        </w:tc>
        <w:tc>
          <w:tcPr>
            <w:tcW w:w="809" w:type="dxa"/>
            <w:tcBorders>
              <w:top w:val="nil"/>
              <w:left w:val="nil"/>
              <w:bottom w:val="single" w:sz="4" w:space="0" w:color="auto"/>
              <w:right w:val="single" w:sz="4" w:space="0" w:color="auto"/>
            </w:tcBorders>
            <w:shd w:val="clear" w:color="auto" w:fill="auto"/>
            <w:noWrap/>
            <w:vAlign w:val="center"/>
            <w:hideMark/>
          </w:tcPr>
          <w:p w14:paraId="00152DEF"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GPT</w:t>
            </w:r>
          </w:p>
        </w:tc>
      </w:tr>
      <w:tr w:rsidR="00720350" w:rsidRPr="00720350" w14:paraId="6774D58B"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noWrap/>
            <w:vAlign w:val="center"/>
            <w:hideMark/>
          </w:tcPr>
          <w:p w14:paraId="76AAD350"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ScPT002</w:t>
            </w:r>
          </w:p>
        </w:tc>
        <w:tc>
          <w:tcPr>
            <w:tcW w:w="6912" w:type="dxa"/>
            <w:tcBorders>
              <w:top w:val="nil"/>
              <w:left w:val="nil"/>
              <w:bottom w:val="single" w:sz="4" w:space="0" w:color="auto"/>
              <w:right w:val="single" w:sz="4" w:space="0" w:color="auto"/>
            </w:tcBorders>
            <w:shd w:val="clear" w:color="auto" w:fill="auto"/>
            <w:vAlign w:val="center"/>
            <w:hideMark/>
          </w:tcPr>
          <w:p w14:paraId="1279A252"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Develop population dynamic models for scallop assessment</w:t>
            </w:r>
          </w:p>
        </w:tc>
        <w:tc>
          <w:tcPr>
            <w:tcW w:w="631" w:type="dxa"/>
            <w:tcBorders>
              <w:top w:val="nil"/>
              <w:left w:val="nil"/>
              <w:bottom w:val="single" w:sz="4" w:space="0" w:color="auto"/>
              <w:right w:val="single" w:sz="4" w:space="0" w:color="auto"/>
            </w:tcBorders>
            <w:shd w:val="clear" w:color="auto" w:fill="auto"/>
            <w:noWrap/>
            <w:vAlign w:val="center"/>
            <w:hideMark/>
          </w:tcPr>
          <w:p w14:paraId="5F54D9D0"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5</w:t>
            </w:r>
          </w:p>
        </w:tc>
        <w:tc>
          <w:tcPr>
            <w:tcW w:w="809" w:type="dxa"/>
            <w:tcBorders>
              <w:top w:val="nil"/>
              <w:left w:val="nil"/>
              <w:bottom w:val="single" w:sz="4" w:space="0" w:color="auto"/>
              <w:right w:val="single" w:sz="4" w:space="0" w:color="auto"/>
            </w:tcBorders>
            <w:shd w:val="clear" w:color="auto" w:fill="auto"/>
            <w:noWrap/>
            <w:vAlign w:val="center"/>
            <w:hideMark/>
          </w:tcPr>
          <w:p w14:paraId="5534D8FA"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proofErr w:type="spellStart"/>
            <w:r w:rsidRPr="00720350">
              <w:rPr>
                <w:rFonts w:ascii="Calibri" w:eastAsia="Times New Roman" w:hAnsi="Calibri" w:cs="Calibri"/>
                <w:color w:val="000000"/>
                <w:sz w:val="20"/>
                <w:szCs w:val="20"/>
                <w:lang w:val="en-US"/>
              </w:rPr>
              <w:t>ScPT</w:t>
            </w:r>
            <w:proofErr w:type="spellEnd"/>
          </w:p>
        </w:tc>
      </w:tr>
      <w:tr w:rsidR="00720350" w:rsidRPr="00720350" w14:paraId="5868C95E" w14:textId="77777777" w:rsidTr="00720350">
        <w:trPr>
          <w:trHeight w:val="276"/>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83136D3"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BSFEP006</w:t>
            </w:r>
          </w:p>
        </w:tc>
        <w:tc>
          <w:tcPr>
            <w:tcW w:w="6912" w:type="dxa"/>
            <w:tcBorders>
              <w:top w:val="nil"/>
              <w:left w:val="nil"/>
              <w:bottom w:val="single" w:sz="4" w:space="0" w:color="auto"/>
              <w:right w:val="single" w:sz="4" w:space="0" w:color="auto"/>
            </w:tcBorders>
            <w:shd w:val="clear" w:color="auto" w:fill="auto"/>
            <w:vAlign w:val="center"/>
            <w:hideMark/>
          </w:tcPr>
          <w:p w14:paraId="631103C2"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Biological and fisheries research on commercially important crab stocks</w:t>
            </w:r>
          </w:p>
        </w:tc>
        <w:tc>
          <w:tcPr>
            <w:tcW w:w="631" w:type="dxa"/>
            <w:tcBorders>
              <w:top w:val="nil"/>
              <w:left w:val="nil"/>
              <w:bottom w:val="single" w:sz="4" w:space="0" w:color="auto"/>
              <w:right w:val="single" w:sz="4" w:space="0" w:color="auto"/>
            </w:tcBorders>
            <w:shd w:val="clear" w:color="auto" w:fill="auto"/>
            <w:noWrap/>
            <w:vAlign w:val="center"/>
            <w:hideMark/>
          </w:tcPr>
          <w:p w14:paraId="1ECA11C7"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NA</w:t>
            </w:r>
          </w:p>
        </w:tc>
        <w:tc>
          <w:tcPr>
            <w:tcW w:w="809" w:type="dxa"/>
            <w:tcBorders>
              <w:top w:val="nil"/>
              <w:left w:val="nil"/>
              <w:bottom w:val="single" w:sz="4" w:space="0" w:color="auto"/>
              <w:right w:val="single" w:sz="4" w:space="0" w:color="auto"/>
            </w:tcBorders>
            <w:shd w:val="clear" w:color="auto" w:fill="auto"/>
            <w:noWrap/>
            <w:vAlign w:val="center"/>
            <w:hideMark/>
          </w:tcPr>
          <w:p w14:paraId="4918D323"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w:t>
            </w:r>
          </w:p>
        </w:tc>
      </w:tr>
      <w:tr w:rsidR="00720350" w:rsidRPr="00720350" w14:paraId="6FD9D035"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7020B51"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lastRenderedPageBreak/>
              <w:t>BSFEP007</w:t>
            </w:r>
          </w:p>
        </w:tc>
        <w:tc>
          <w:tcPr>
            <w:tcW w:w="6912" w:type="dxa"/>
            <w:tcBorders>
              <w:top w:val="nil"/>
              <w:left w:val="nil"/>
              <w:bottom w:val="single" w:sz="4" w:space="0" w:color="auto"/>
              <w:right w:val="single" w:sz="4" w:space="0" w:color="auto"/>
            </w:tcBorders>
            <w:shd w:val="clear" w:color="auto" w:fill="auto"/>
            <w:vAlign w:val="center"/>
            <w:hideMark/>
          </w:tcPr>
          <w:p w14:paraId="3478F90B"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Characterize expected changes in benthic production due to climate change, including collecting time-series data and understanding the impact of fisheries.</w:t>
            </w:r>
          </w:p>
        </w:tc>
        <w:tc>
          <w:tcPr>
            <w:tcW w:w="631" w:type="dxa"/>
            <w:tcBorders>
              <w:top w:val="nil"/>
              <w:left w:val="nil"/>
              <w:bottom w:val="single" w:sz="4" w:space="0" w:color="auto"/>
              <w:right w:val="single" w:sz="4" w:space="0" w:color="auto"/>
            </w:tcBorders>
            <w:shd w:val="clear" w:color="auto" w:fill="auto"/>
            <w:noWrap/>
            <w:vAlign w:val="center"/>
            <w:hideMark/>
          </w:tcPr>
          <w:p w14:paraId="1FF6F3F0"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NA</w:t>
            </w:r>
          </w:p>
        </w:tc>
        <w:tc>
          <w:tcPr>
            <w:tcW w:w="809" w:type="dxa"/>
            <w:tcBorders>
              <w:top w:val="nil"/>
              <w:left w:val="nil"/>
              <w:bottom w:val="single" w:sz="4" w:space="0" w:color="auto"/>
              <w:right w:val="single" w:sz="4" w:space="0" w:color="auto"/>
            </w:tcBorders>
            <w:shd w:val="clear" w:color="auto" w:fill="auto"/>
            <w:noWrap/>
            <w:vAlign w:val="center"/>
            <w:hideMark/>
          </w:tcPr>
          <w:p w14:paraId="5FF908F7"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w:t>
            </w:r>
          </w:p>
        </w:tc>
      </w:tr>
      <w:tr w:rsidR="00720350" w:rsidRPr="00720350" w14:paraId="5B0431E2" w14:textId="77777777" w:rsidTr="00720350">
        <w:trPr>
          <w:trHeight w:val="828"/>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215715A"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BSFEP008</w:t>
            </w:r>
          </w:p>
        </w:tc>
        <w:tc>
          <w:tcPr>
            <w:tcW w:w="6912" w:type="dxa"/>
            <w:tcBorders>
              <w:top w:val="nil"/>
              <w:left w:val="nil"/>
              <w:bottom w:val="single" w:sz="4" w:space="0" w:color="auto"/>
              <w:right w:val="single" w:sz="4" w:space="0" w:color="auto"/>
            </w:tcBorders>
            <w:shd w:val="clear" w:color="auto" w:fill="auto"/>
            <w:vAlign w:val="center"/>
            <w:hideMark/>
          </w:tcPr>
          <w:p w14:paraId="5BAA32FB"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Develop projection models and predictive tools to evaluate down-scaled climate variability scenarios and inform management options related to resilience and adaptation, and their effects on managed resources and coastal communities.</w:t>
            </w:r>
          </w:p>
        </w:tc>
        <w:tc>
          <w:tcPr>
            <w:tcW w:w="631" w:type="dxa"/>
            <w:tcBorders>
              <w:top w:val="nil"/>
              <w:left w:val="nil"/>
              <w:bottom w:val="single" w:sz="4" w:space="0" w:color="auto"/>
              <w:right w:val="single" w:sz="4" w:space="0" w:color="auto"/>
            </w:tcBorders>
            <w:shd w:val="clear" w:color="auto" w:fill="auto"/>
            <w:noWrap/>
            <w:vAlign w:val="center"/>
            <w:hideMark/>
          </w:tcPr>
          <w:p w14:paraId="2B72A43F"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NA</w:t>
            </w:r>
          </w:p>
        </w:tc>
        <w:tc>
          <w:tcPr>
            <w:tcW w:w="809" w:type="dxa"/>
            <w:tcBorders>
              <w:top w:val="nil"/>
              <w:left w:val="nil"/>
              <w:bottom w:val="single" w:sz="4" w:space="0" w:color="auto"/>
              <w:right w:val="single" w:sz="4" w:space="0" w:color="auto"/>
            </w:tcBorders>
            <w:shd w:val="clear" w:color="auto" w:fill="auto"/>
            <w:noWrap/>
            <w:vAlign w:val="center"/>
            <w:hideMark/>
          </w:tcPr>
          <w:p w14:paraId="6813CF4A"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w:t>
            </w:r>
          </w:p>
        </w:tc>
      </w:tr>
      <w:tr w:rsidR="00720350" w:rsidRPr="00720350" w14:paraId="5EAA4897"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AFA8970"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BSFEP009</w:t>
            </w:r>
          </w:p>
        </w:tc>
        <w:tc>
          <w:tcPr>
            <w:tcW w:w="6912" w:type="dxa"/>
            <w:tcBorders>
              <w:top w:val="nil"/>
              <w:left w:val="nil"/>
              <w:bottom w:val="single" w:sz="4" w:space="0" w:color="auto"/>
              <w:right w:val="single" w:sz="4" w:space="0" w:color="auto"/>
            </w:tcBorders>
            <w:shd w:val="clear" w:color="auto" w:fill="auto"/>
            <w:vAlign w:val="center"/>
            <w:hideMark/>
          </w:tcPr>
          <w:p w14:paraId="08775B77"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Evaluate the role of fisheries in the Bering Sea in providing economic opportunities and food security in coastal communities.</w:t>
            </w:r>
          </w:p>
        </w:tc>
        <w:tc>
          <w:tcPr>
            <w:tcW w:w="631" w:type="dxa"/>
            <w:tcBorders>
              <w:top w:val="nil"/>
              <w:left w:val="nil"/>
              <w:bottom w:val="single" w:sz="4" w:space="0" w:color="auto"/>
              <w:right w:val="single" w:sz="4" w:space="0" w:color="auto"/>
            </w:tcBorders>
            <w:shd w:val="clear" w:color="auto" w:fill="auto"/>
            <w:noWrap/>
            <w:vAlign w:val="center"/>
            <w:hideMark/>
          </w:tcPr>
          <w:p w14:paraId="65FCAC89"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NA</w:t>
            </w:r>
          </w:p>
        </w:tc>
        <w:tc>
          <w:tcPr>
            <w:tcW w:w="809" w:type="dxa"/>
            <w:tcBorders>
              <w:top w:val="nil"/>
              <w:left w:val="nil"/>
              <w:bottom w:val="single" w:sz="4" w:space="0" w:color="auto"/>
              <w:right w:val="single" w:sz="4" w:space="0" w:color="auto"/>
            </w:tcBorders>
            <w:shd w:val="clear" w:color="auto" w:fill="auto"/>
            <w:noWrap/>
            <w:vAlign w:val="center"/>
            <w:hideMark/>
          </w:tcPr>
          <w:p w14:paraId="2973E87A"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w:t>
            </w:r>
          </w:p>
        </w:tc>
      </w:tr>
      <w:tr w:rsidR="00720350" w:rsidRPr="00720350" w14:paraId="04FF5157" w14:textId="77777777" w:rsidTr="00720350">
        <w:trPr>
          <w:trHeight w:val="552"/>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5AFB281"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BSFEP010</w:t>
            </w:r>
          </w:p>
        </w:tc>
        <w:tc>
          <w:tcPr>
            <w:tcW w:w="6912" w:type="dxa"/>
            <w:tcBorders>
              <w:top w:val="nil"/>
              <w:left w:val="nil"/>
              <w:bottom w:val="single" w:sz="4" w:space="0" w:color="auto"/>
              <w:right w:val="single" w:sz="4" w:space="0" w:color="auto"/>
            </w:tcBorders>
            <w:shd w:val="clear" w:color="auto" w:fill="auto"/>
            <w:vAlign w:val="center"/>
            <w:hideMark/>
          </w:tcPr>
          <w:p w14:paraId="005FDD0D" w14:textId="77777777" w:rsidR="00720350" w:rsidRPr="00720350" w:rsidRDefault="00720350" w:rsidP="00720350">
            <w:pPr>
              <w:spacing w:line="240" w:lineRule="auto"/>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Research into actionable ecosystem indicators relevant to management strategy evaluations, stock assessments, and ecosystem assessments.</w:t>
            </w:r>
          </w:p>
        </w:tc>
        <w:tc>
          <w:tcPr>
            <w:tcW w:w="631" w:type="dxa"/>
            <w:tcBorders>
              <w:top w:val="nil"/>
              <w:left w:val="nil"/>
              <w:bottom w:val="single" w:sz="4" w:space="0" w:color="auto"/>
              <w:right w:val="single" w:sz="4" w:space="0" w:color="auto"/>
            </w:tcBorders>
            <w:shd w:val="clear" w:color="auto" w:fill="auto"/>
            <w:noWrap/>
            <w:vAlign w:val="center"/>
            <w:hideMark/>
          </w:tcPr>
          <w:p w14:paraId="78AFFB8F"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NA</w:t>
            </w:r>
          </w:p>
        </w:tc>
        <w:tc>
          <w:tcPr>
            <w:tcW w:w="809" w:type="dxa"/>
            <w:tcBorders>
              <w:top w:val="nil"/>
              <w:left w:val="nil"/>
              <w:bottom w:val="single" w:sz="4" w:space="0" w:color="auto"/>
              <w:right w:val="single" w:sz="4" w:space="0" w:color="auto"/>
            </w:tcBorders>
            <w:shd w:val="clear" w:color="auto" w:fill="auto"/>
            <w:noWrap/>
            <w:vAlign w:val="center"/>
            <w:hideMark/>
          </w:tcPr>
          <w:p w14:paraId="125293DD" w14:textId="77777777" w:rsidR="00720350" w:rsidRPr="00720350" w:rsidRDefault="00720350" w:rsidP="00720350">
            <w:pPr>
              <w:spacing w:line="240" w:lineRule="auto"/>
              <w:jc w:val="center"/>
              <w:rPr>
                <w:rFonts w:ascii="Calibri" w:eastAsia="Times New Roman" w:hAnsi="Calibri" w:cs="Calibri"/>
                <w:color w:val="000000"/>
                <w:sz w:val="20"/>
                <w:szCs w:val="20"/>
                <w:lang w:val="en-US"/>
              </w:rPr>
            </w:pPr>
            <w:r w:rsidRPr="00720350">
              <w:rPr>
                <w:rFonts w:ascii="Calibri" w:eastAsia="Times New Roman" w:hAnsi="Calibri" w:cs="Calibri"/>
                <w:color w:val="000000"/>
                <w:sz w:val="20"/>
                <w:szCs w:val="20"/>
                <w:lang w:val="en-US"/>
              </w:rPr>
              <w:t>BSFEP</w:t>
            </w:r>
          </w:p>
        </w:tc>
      </w:tr>
    </w:tbl>
    <w:p w14:paraId="54A47CD1" w14:textId="77777777" w:rsidR="002C189A" w:rsidRPr="002C189A" w:rsidRDefault="002C189A" w:rsidP="009D5155">
      <w:pPr>
        <w:pStyle w:val="Heading2"/>
        <w:rPr>
          <w:rFonts w:ascii="Arial" w:hAnsi="Arial" w:cs="Arial"/>
          <w:color w:val="auto"/>
          <w:sz w:val="8"/>
          <w:szCs w:val="8"/>
        </w:rPr>
      </w:pPr>
    </w:p>
    <w:p w14:paraId="00174CF0" w14:textId="639E8D6D" w:rsidR="009D5155" w:rsidRDefault="009D5155" w:rsidP="009D5155">
      <w:pPr>
        <w:pStyle w:val="Heading2"/>
        <w:rPr>
          <w:rFonts w:ascii="Arial" w:hAnsi="Arial" w:cs="Arial"/>
          <w:color w:val="auto"/>
          <w:sz w:val="32"/>
          <w:szCs w:val="32"/>
        </w:rPr>
      </w:pPr>
      <w:r>
        <w:rPr>
          <w:rFonts w:ascii="Arial" w:hAnsi="Arial" w:cs="Arial"/>
          <w:color w:val="auto"/>
          <w:sz w:val="32"/>
          <w:szCs w:val="32"/>
        </w:rPr>
        <w:t>Critical Ongoing Monitoring</w:t>
      </w:r>
    </w:p>
    <w:p w14:paraId="4D1A6326" w14:textId="537EFD47" w:rsidR="00D742F2" w:rsidRPr="00D742F2" w:rsidRDefault="00D742F2" w:rsidP="00192AE4">
      <w:pPr>
        <w:spacing w:after="240"/>
        <w:rPr>
          <w:rFonts w:ascii="Times New Roman" w:hAnsi="Times New Roman" w:cs="Times New Roman"/>
        </w:rPr>
      </w:pPr>
      <w:r>
        <w:rPr>
          <w:rFonts w:ascii="Times New Roman" w:hAnsi="Times New Roman" w:cs="Times New Roman"/>
        </w:rPr>
        <w:t>Research Priorities that were identified by more than one Plan Team as Critical Ongoing Monitoring are indicated in bold typeface. Critical Ongoing Monitoring priorities are unranked.</w:t>
      </w:r>
      <w:r w:rsidR="002C189A">
        <w:rPr>
          <w:rFonts w:ascii="Times New Roman" w:hAnsi="Times New Roman" w:cs="Times New Roman"/>
        </w:rPr>
        <w:t xml:space="preserve"> </w:t>
      </w:r>
      <w:r w:rsidR="002C189A" w:rsidRPr="00047D2D">
        <w:rPr>
          <w:rFonts w:ascii="Times New Roman" w:hAnsi="Times New Roman" w:cs="Times New Roman"/>
        </w:rPr>
        <w:t>No critical ongoing monitoring research priorities were provided from the Social Science Planning Team</w:t>
      </w:r>
      <w:r w:rsidR="002C189A">
        <w:rPr>
          <w:rFonts w:ascii="Times New Roman" w:hAnsi="Times New Roman" w:cs="Times New Roman"/>
        </w:rPr>
        <w:t>.</w:t>
      </w:r>
    </w:p>
    <w:tbl>
      <w:tblPr>
        <w:tblW w:w="9461" w:type="dxa"/>
        <w:tblLook w:val="04A0" w:firstRow="1" w:lastRow="0" w:firstColumn="1" w:lastColumn="0" w:noHBand="0" w:noVBand="1"/>
      </w:tblPr>
      <w:tblGrid>
        <w:gridCol w:w="1109"/>
        <w:gridCol w:w="7344"/>
        <w:gridCol w:w="1008"/>
      </w:tblGrid>
      <w:tr w:rsidR="00D742F2" w:rsidRPr="009D5155" w14:paraId="6C2E9713" w14:textId="77777777" w:rsidTr="00D742F2">
        <w:trPr>
          <w:trHeight w:val="288"/>
        </w:trPr>
        <w:tc>
          <w:tcPr>
            <w:tcW w:w="1109" w:type="dxa"/>
            <w:tcBorders>
              <w:top w:val="single" w:sz="4" w:space="0" w:color="auto"/>
              <w:left w:val="single" w:sz="4" w:space="0" w:color="auto"/>
              <w:bottom w:val="nil"/>
              <w:right w:val="single" w:sz="4" w:space="0" w:color="auto"/>
            </w:tcBorders>
            <w:shd w:val="clear" w:color="000000" w:fill="8EA9DB"/>
            <w:vAlign w:val="bottom"/>
            <w:hideMark/>
          </w:tcPr>
          <w:p w14:paraId="6E364047"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Research ID</w:t>
            </w:r>
          </w:p>
        </w:tc>
        <w:tc>
          <w:tcPr>
            <w:tcW w:w="7344" w:type="dxa"/>
            <w:tcBorders>
              <w:top w:val="single" w:sz="4" w:space="0" w:color="auto"/>
              <w:left w:val="nil"/>
              <w:bottom w:val="nil"/>
              <w:right w:val="single" w:sz="4" w:space="0" w:color="auto"/>
            </w:tcBorders>
            <w:shd w:val="clear" w:color="000000" w:fill="8EA9DB"/>
            <w:vAlign w:val="bottom"/>
            <w:hideMark/>
          </w:tcPr>
          <w:p w14:paraId="324CD636"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Title</w:t>
            </w:r>
          </w:p>
        </w:tc>
        <w:tc>
          <w:tcPr>
            <w:tcW w:w="1008" w:type="dxa"/>
            <w:tcBorders>
              <w:top w:val="single" w:sz="4" w:space="0" w:color="auto"/>
              <w:left w:val="nil"/>
              <w:bottom w:val="nil"/>
              <w:right w:val="single" w:sz="4" w:space="0" w:color="auto"/>
            </w:tcBorders>
            <w:shd w:val="clear" w:color="000000" w:fill="8EA9DB"/>
            <w:noWrap/>
            <w:vAlign w:val="bottom"/>
            <w:hideMark/>
          </w:tcPr>
          <w:p w14:paraId="48C2972E" w14:textId="77777777" w:rsidR="009D5155" w:rsidRPr="009D5155" w:rsidRDefault="009D5155" w:rsidP="009D5155">
            <w:pPr>
              <w:spacing w:line="240" w:lineRule="auto"/>
              <w:jc w:val="center"/>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Plan Team</w:t>
            </w:r>
          </w:p>
        </w:tc>
      </w:tr>
      <w:tr w:rsidR="00D742F2" w:rsidRPr="009D5155" w14:paraId="75D20C86" w14:textId="77777777" w:rsidTr="00D742F2">
        <w:trPr>
          <w:trHeight w:val="288"/>
        </w:trPr>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5266AC29"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145</w:t>
            </w:r>
          </w:p>
        </w:tc>
        <w:tc>
          <w:tcPr>
            <w:tcW w:w="7344" w:type="dxa"/>
            <w:tcBorders>
              <w:top w:val="single" w:sz="4" w:space="0" w:color="auto"/>
              <w:left w:val="nil"/>
              <w:bottom w:val="single" w:sz="4" w:space="0" w:color="auto"/>
              <w:right w:val="single" w:sz="4" w:space="0" w:color="auto"/>
            </w:tcBorders>
            <w:shd w:val="clear" w:color="auto" w:fill="auto"/>
            <w:hideMark/>
          </w:tcPr>
          <w:p w14:paraId="47E78F44"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Continuation of State and Federal annual and biennial surveys.</w:t>
            </w:r>
          </w:p>
        </w:tc>
        <w:tc>
          <w:tcPr>
            <w:tcW w:w="1008" w:type="dxa"/>
            <w:tcBorders>
              <w:top w:val="single" w:sz="4" w:space="0" w:color="auto"/>
              <w:left w:val="nil"/>
              <w:bottom w:val="single" w:sz="4" w:space="0" w:color="auto"/>
              <w:right w:val="single" w:sz="4" w:space="0" w:color="auto"/>
            </w:tcBorders>
            <w:shd w:val="clear" w:color="auto" w:fill="auto"/>
            <w:noWrap/>
            <w:hideMark/>
          </w:tcPr>
          <w:p w14:paraId="5412ECE4" w14:textId="77777777" w:rsidR="009D5155" w:rsidRPr="00D742F2" w:rsidRDefault="009D5155" w:rsidP="009D5155">
            <w:pPr>
              <w:spacing w:line="240" w:lineRule="auto"/>
              <w:jc w:val="center"/>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CPT</w:t>
            </w:r>
          </w:p>
          <w:p w14:paraId="196FEC89" w14:textId="169C619F" w:rsidR="00D742F2" w:rsidRPr="009D5155" w:rsidRDefault="00D742F2" w:rsidP="009D5155">
            <w:pPr>
              <w:spacing w:line="240" w:lineRule="auto"/>
              <w:jc w:val="center"/>
              <w:rPr>
                <w:rFonts w:ascii="Calibri" w:eastAsia="Times New Roman" w:hAnsi="Calibri" w:cs="Calibri"/>
                <w:b/>
                <w:bCs/>
                <w:color w:val="000000"/>
                <w:sz w:val="20"/>
                <w:szCs w:val="20"/>
                <w:lang w:val="en-US"/>
              </w:rPr>
            </w:pPr>
            <w:r w:rsidRPr="00D742F2">
              <w:rPr>
                <w:rFonts w:ascii="Calibri" w:eastAsia="Times New Roman" w:hAnsi="Calibri" w:cs="Calibri"/>
                <w:b/>
                <w:bCs/>
                <w:color w:val="000000"/>
                <w:sz w:val="20"/>
                <w:szCs w:val="20"/>
                <w:lang w:val="en-US"/>
              </w:rPr>
              <w:t>GPT</w:t>
            </w:r>
          </w:p>
        </w:tc>
      </w:tr>
      <w:tr w:rsidR="00D742F2" w:rsidRPr="009D5155" w14:paraId="42D3D9F0" w14:textId="77777777" w:rsidTr="00D742F2">
        <w:trPr>
          <w:trHeight w:val="828"/>
        </w:trPr>
        <w:tc>
          <w:tcPr>
            <w:tcW w:w="1109" w:type="dxa"/>
            <w:tcBorders>
              <w:top w:val="nil"/>
              <w:left w:val="single" w:sz="4" w:space="0" w:color="auto"/>
              <w:bottom w:val="single" w:sz="4" w:space="0" w:color="auto"/>
              <w:right w:val="single" w:sz="4" w:space="0" w:color="auto"/>
            </w:tcBorders>
            <w:shd w:val="clear" w:color="auto" w:fill="auto"/>
            <w:hideMark/>
          </w:tcPr>
          <w:p w14:paraId="062CF82B"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150</w:t>
            </w:r>
          </w:p>
        </w:tc>
        <w:tc>
          <w:tcPr>
            <w:tcW w:w="7344" w:type="dxa"/>
            <w:tcBorders>
              <w:top w:val="nil"/>
              <w:left w:val="nil"/>
              <w:bottom w:val="single" w:sz="4" w:space="0" w:color="auto"/>
              <w:right w:val="single" w:sz="4" w:space="0" w:color="auto"/>
            </w:tcBorders>
            <w:shd w:val="clear" w:color="auto" w:fill="auto"/>
            <w:hideMark/>
          </w:tcPr>
          <w:p w14:paraId="06393801"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Maintain the core biological and oceanographic data (e.g., biophysical moorings, diet data, zooplankton, age 0 surveys, benthic production) necessary to support integrated ecosystem assessment.</w:t>
            </w:r>
          </w:p>
        </w:tc>
        <w:tc>
          <w:tcPr>
            <w:tcW w:w="1008" w:type="dxa"/>
            <w:tcBorders>
              <w:top w:val="nil"/>
              <w:left w:val="nil"/>
              <w:bottom w:val="single" w:sz="4" w:space="0" w:color="auto"/>
              <w:right w:val="single" w:sz="4" w:space="0" w:color="auto"/>
            </w:tcBorders>
            <w:shd w:val="clear" w:color="auto" w:fill="auto"/>
            <w:noWrap/>
            <w:hideMark/>
          </w:tcPr>
          <w:p w14:paraId="5C26428C"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BSFEP</w:t>
            </w:r>
          </w:p>
        </w:tc>
      </w:tr>
      <w:tr w:rsidR="00D742F2" w:rsidRPr="009D5155" w14:paraId="4188452F"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545CA74D"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155</w:t>
            </w:r>
          </w:p>
        </w:tc>
        <w:tc>
          <w:tcPr>
            <w:tcW w:w="7344" w:type="dxa"/>
            <w:tcBorders>
              <w:top w:val="nil"/>
              <w:left w:val="nil"/>
              <w:bottom w:val="single" w:sz="4" w:space="0" w:color="auto"/>
              <w:right w:val="single" w:sz="4" w:space="0" w:color="auto"/>
            </w:tcBorders>
            <w:shd w:val="clear" w:color="auto" w:fill="auto"/>
            <w:hideMark/>
          </w:tcPr>
          <w:p w14:paraId="018B0A05"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rPr>
              <w:t>Evaluation of salmon PSC mitigation measures</w:t>
            </w:r>
          </w:p>
        </w:tc>
        <w:tc>
          <w:tcPr>
            <w:tcW w:w="1008" w:type="dxa"/>
            <w:tcBorders>
              <w:top w:val="nil"/>
              <w:left w:val="nil"/>
              <w:bottom w:val="single" w:sz="4" w:space="0" w:color="auto"/>
              <w:right w:val="single" w:sz="4" w:space="0" w:color="auto"/>
            </w:tcBorders>
            <w:shd w:val="clear" w:color="auto" w:fill="auto"/>
            <w:noWrap/>
            <w:hideMark/>
          </w:tcPr>
          <w:p w14:paraId="4E0C1B83"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GPT</w:t>
            </w:r>
          </w:p>
        </w:tc>
      </w:tr>
      <w:tr w:rsidR="00D742F2" w:rsidRPr="009D5155" w14:paraId="73EC5FC5"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23D30427"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163</w:t>
            </w:r>
          </w:p>
        </w:tc>
        <w:tc>
          <w:tcPr>
            <w:tcW w:w="7344" w:type="dxa"/>
            <w:tcBorders>
              <w:top w:val="nil"/>
              <w:left w:val="nil"/>
              <w:bottom w:val="single" w:sz="4" w:space="0" w:color="auto"/>
              <w:right w:val="single" w:sz="4" w:space="0" w:color="auto"/>
            </w:tcBorders>
            <w:shd w:val="clear" w:color="auto" w:fill="auto"/>
            <w:hideMark/>
          </w:tcPr>
          <w:p w14:paraId="71530B1B"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rPr>
              <w:t>Conduct routine fish, crab, and oceanographic surveys in the Arctic Ocean</w:t>
            </w:r>
          </w:p>
        </w:tc>
        <w:tc>
          <w:tcPr>
            <w:tcW w:w="1008" w:type="dxa"/>
            <w:tcBorders>
              <w:top w:val="nil"/>
              <w:left w:val="nil"/>
              <w:bottom w:val="single" w:sz="4" w:space="0" w:color="auto"/>
              <w:right w:val="single" w:sz="4" w:space="0" w:color="auto"/>
            </w:tcBorders>
            <w:shd w:val="clear" w:color="auto" w:fill="auto"/>
            <w:noWrap/>
            <w:hideMark/>
          </w:tcPr>
          <w:p w14:paraId="19DDFAD4"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GPT</w:t>
            </w:r>
          </w:p>
        </w:tc>
      </w:tr>
      <w:tr w:rsidR="00D742F2" w:rsidRPr="009D5155" w14:paraId="6BF19224"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4E22F0B7"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173</w:t>
            </w:r>
          </w:p>
        </w:tc>
        <w:tc>
          <w:tcPr>
            <w:tcW w:w="7344" w:type="dxa"/>
            <w:tcBorders>
              <w:top w:val="nil"/>
              <w:left w:val="nil"/>
              <w:bottom w:val="single" w:sz="4" w:space="0" w:color="auto"/>
              <w:right w:val="single" w:sz="4" w:space="0" w:color="auto"/>
            </w:tcBorders>
            <w:shd w:val="clear" w:color="auto" w:fill="auto"/>
            <w:hideMark/>
          </w:tcPr>
          <w:p w14:paraId="2D7988E7"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Expand studies to identify stock and management boundaries</w:t>
            </w:r>
          </w:p>
        </w:tc>
        <w:tc>
          <w:tcPr>
            <w:tcW w:w="1008" w:type="dxa"/>
            <w:tcBorders>
              <w:top w:val="nil"/>
              <w:left w:val="nil"/>
              <w:bottom w:val="single" w:sz="4" w:space="0" w:color="auto"/>
              <w:right w:val="single" w:sz="4" w:space="0" w:color="auto"/>
            </w:tcBorders>
            <w:shd w:val="clear" w:color="auto" w:fill="auto"/>
            <w:noWrap/>
            <w:hideMark/>
          </w:tcPr>
          <w:p w14:paraId="2A85D964"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proofErr w:type="spellStart"/>
            <w:r w:rsidRPr="009D5155">
              <w:rPr>
                <w:rFonts w:ascii="Calibri" w:eastAsia="Times New Roman" w:hAnsi="Calibri" w:cs="Calibri"/>
                <w:color w:val="000000"/>
                <w:sz w:val="20"/>
                <w:szCs w:val="20"/>
                <w:lang w:val="en-US"/>
              </w:rPr>
              <w:t>ScPT</w:t>
            </w:r>
            <w:proofErr w:type="spellEnd"/>
          </w:p>
        </w:tc>
      </w:tr>
      <w:tr w:rsidR="00D742F2" w:rsidRPr="009D5155" w14:paraId="59865C8F" w14:textId="77777777" w:rsidTr="00D742F2">
        <w:trPr>
          <w:trHeight w:val="552"/>
        </w:trPr>
        <w:tc>
          <w:tcPr>
            <w:tcW w:w="1109" w:type="dxa"/>
            <w:tcBorders>
              <w:top w:val="nil"/>
              <w:left w:val="single" w:sz="4" w:space="0" w:color="auto"/>
              <w:bottom w:val="single" w:sz="4" w:space="0" w:color="auto"/>
              <w:right w:val="single" w:sz="4" w:space="0" w:color="auto"/>
            </w:tcBorders>
            <w:shd w:val="clear" w:color="auto" w:fill="auto"/>
            <w:noWrap/>
            <w:hideMark/>
          </w:tcPr>
          <w:p w14:paraId="2D804D7D"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189</w:t>
            </w:r>
          </w:p>
        </w:tc>
        <w:tc>
          <w:tcPr>
            <w:tcW w:w="7344" w:type="dxa"/>
            <w:tcBorders>
              <w:top w:val="nil"/>
              <w:left w:val="nil"/>
              <w:bottom w:val="single" w:sz="4" w:space="0" w:color="auto"/>
              <w:right w:val="single" w:sz="4" w:space="0" w:color="auto"/>
            </w:tcBorders>
            <w:shd w:val="clear" w:color="auto" w:fill="auto"/>
            <w:hideMark/>
          </w:tcPr>
          <w:p w14:paraId="2E298928"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Develop stock-specific ecosystem indicators and incorporate into stock assessments.</w:t>
            </w:r>
          </w:p>
        </w:tc>
        <w:tc>
          <w:tcPr>
            <w:tcW w:w="1008" w:type="dxa"/>
            <w:tcBorders>
              <w:top w:val="nil"/>
              <w:left w:val="nil"/>
              <w:bottom w:val="single" w:sz="4" w:space="0" w:color="auto"/>
              <w:right w:val="single" w:sz="4" w:space="0" w:color="auto"/>
            </w:tcBorders>
            <w:shd w:val="clear" w:color="auto" w:fill="auto"/>
            <w:noWrap/>
            <w:hideMark/>
          </w:tcPr>
          <w:p w14:paraId="0A7F87B8"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CPT</w:t>
            </w:r>
          </w:p>
        </w:tc>
      </w:tr>
      <w:tr w:rsidR="00D742F2" w:rsidRPr="009D5155" w14:paraId="2732E1FF" w14:textId="77777777" w:rsidTr="00D742F2">
        <w:trPr>
          <w:trHeight w:val="552"/>
        </w:trPr>
        <w:tc>
          <w:tcPr>
            <w:tcW w:w="1109" w:type="dxa"/>
            <w:tcBorders>
              <w:top w:val="nil"/>
              <w:left w:val="single" w:sz="4" w:space="0" w:color="auto"/>
              <w:bottom w:val="single" w:sz="4" w:space="0" w:color="auto"/>
              <w:right w:val="single" w:sz="4" w:space="0" w:color="auto"/>
            </w:tcBorders>
            <w:shd w:val="clear" w:color="auto" w:fill="auto"/>
            <w:hideMark/>
          </w:tcPr>
          <w:p w14:paraId="1299B511"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192</w:t>
            </w:r>
          </w:p>
        </w:tc>
        <w:tc>
          <w:tcPr>
            <w:tcW w:w="7344" w:type="dxa"/>
            <w:tcBorders>
              <w:top w:val="nil"/>
              <w:left w:val="nil"/>
              <w:bottom w:val="single" w:sz="4" w:space="0" w:color="auto"/>
              <w:right w:val="single" w:sz="4" w:space="0" w:color="auto"/>
            </w:tcBorders>
            <w:shd w:val="clear" w:color="auto" w:fill="auto"/>
            <w:hideMark/>
          </w:tcPr>
          <w:p w14:paraId="2DC3FBDC"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Collect, analyze, and monitor diet information in seasons in addition to summer.</w:t>
            </w:r>
          </w:p>
        </w:tc>
        <w:tc>
          <w:tcPr>
            <w:tcW w:w="1008" w:type="dxa"/>
            <w:tcBorders>
              <w:top w:val="nil"/>
              <w:left w:val="nil"/>
              <w:bottom w:val="single" w:sz="4" w:space="0" w:color="auto"/>
              <w:right w:val="single" w:sz="4" w:space="0" w:color="auto"/>
            </w:tcBorders>
            <w:shd w:val="clear" w:color="auto" w:fill="auto"/>
            <w:noWrap/>
            <w:hideMark/>
          </w:tcPr>
          <w:p w14:paraId="52A1E09E"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BSFEP</w:t>
            </w:r>
          </w:p>
        </w:tc>
      </w:tr>
      <w:tr w:rsidR="00D742F2" w:rsidRPr="009D5155" w14:paraId="0A11BEAC"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6614A9E2"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208</w:t>
            </w:r>
          </w:p>
        </w:tc>
        <w:tc>
          <w:tcPr>
            <w:tcW w:w="7344" w:type="dxa"/>
            <w:tcBorders>
              <w:top w:val="nil"/>
              <w:left w:val="nil"/>
              <w:bottom w:val="single" w:sz="4" w:space="0" w:color="auto"/>
              <w:right w:val="single" w:sz="4" w:space="0" w:color="auto"/>
            </w:tcBorders>
            <w:shd w:val="clear" w:color="auto" w:fill="auto"/>
            <w:hideMark/>
          </w:tcPr>
          <w:p w14:paraId="41C6306C"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rPr>
              <w:t>Explore factors that contribute to year class strength for managed resources</w:t>
            </w:r>
          </w:p>
        </w:tc>
        <w:tc>
          <w:tcPr>
            <w:tcW w:w="1008" w:type="dxa"/>
            <w:tcBorders>
              <w:top w:val="nil"/>
              <w:left w:val="nil"/>
              <w:bottom w:val="single" w:sz="4" w:space="0" w:color="auto"/>
              <w:right w:val="single" w:sz="4" w:space="0" w:color="auto"/>
            </w:tcBorders>
            <w:shd w:val="clear" w:color="auto" w:fill="auto"/>
            <w:noWrap/>
            <w:hideMark/>
          </w:tcPr>
          <w:p w14:paraId="6B3C7998"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GPT</w:t>
            </w:r>
          </w:p>
        </w:tc>
      </w:tr>
      <w:tr w:rsidR="00D742F2" w:rsidRPr="009D5155" w14:paraId="29442438" w14:textId="77777777" w:rsidTr="00D742F2">
        <w:trPr>
          <w:trHeight w:val="552"/>
        </w:trPr>
        <w:tc>
          <w:tcPr>
            <w:tcW w:w="1109" w:type="dxa"/>
            <w:tcBorders>
              <w:top w:val="nil"/>
              <w:left w:val="single" w:sz="4" w:space="0" w:color="auto"/>
              <w:bottom w:val="single" w:sz="4" w:space="0" w:color="auto"/>
              <w:right w:val="single" w:sz="4" w:space="0" w:color="auto"/>
            </w:tcBorders>
            <w:shd w:val="clear" w:color="auto" w:fill="auto"/>
            <w:noWrap/>
            <w:hideMark/>
          </w:tcPr>
          <w:p w14:paraId="65CC8919"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226</w:t>
            </w:r>
          </w:p>
        </w:tc>
        <w:tc>
          <w:tcPr>
            <w:tcW w:w="7344" w:type="dxa"/>
            <w:tcBorders>
              <w:top w:val="nil"/>
              <w:left w:val="nil"/>
              <w:bottom w:val="single" w:sz="4" w:space="0" w:color="auto"/>
              <w:right w:val="single" w:sz="4" w:space="0" w:color="auto"/>
            </w:tcBorders>
            <w:shd w:val="clear" w:color="auto" w:fill="auto"/>
            <w:hideMark/>
          </w:tcPr>
          <w:p w14:paraId="72B48242"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Monitor the economic effects from fishery policy changes on coastal communities.</w:t>
            </w:r>
          </w:p>
        </w:tc>
        <w:tc>
          <w:tcPr>
            <w:tcW w:w="1008" w:type="dxa"/>
            <w:tcBorders>
              <w:top w:val="nil"/>
              <w:left w:val="nil"/>
              <w:bottom w:val="single" w:sz="4" w:space="0" w:color="auto"/>
              <w:right w:val="single" w:sz="4" w:space="0" w:color="auto"/>
            </w:tcBorders>
            <w:shd w:val="clear" w:color="auto" w:fill="auto"/>
            <w:noWrap/>
            <w:hideMark/>
          </w:tcPr>
          <w:p w14:paraId="11F619B0"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CPT</w:t>
            </w:r>
          </w:p>
        </w:tc>
      </w:tr>
      <w:tr w:rsidR="00D742F2" w:rsidRPr="009D5155" w14:paraId="7C4CD692" w14:textId="77777777" w:rsidTr="00D742F2">
        <w:trPr>
          <w:trHeight w:val="552"/>
        </w:trPr>
        <w:tc>
          <w:tcPr>
            <w:tcW w:w="1109" w:type="dxa"/>
            <w:tcBorders>
              <w:top w:val="nil"/>
              <w:left w:val="single" w:sz="4" w:space="0" w:color="auto"/>
              <w:bottom w:val="single" w:sz="4" w:space="0" w:color="auto"/>
              <w:right w:val="single" w:sz="4" w:space="0" w:color="auto"/>
            </w:tcBorders>
            <w:shd w:val="clear" w:color="auto" w:fill="auto"/>
            <w:noWrap/>
            <w:hideMark/>
          </w:tcPr>
          <w:p w14:paraId="362E436C"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246</w:t>
            </w:r>
          </w:p>
        </w:tc>
        <w:tc>
          <w:tcPr>
            <w:tcW w:w="7344" w:type="dxa"/>
            <w:tcBorders>
              <w:top w:val="nil"/>
              <w:left w:val="nil"/>
              <w:bottom w:val="single" w:sz="4" w:space="0" w:color="auto"/>
              <w:right w:val="single" w:sz="4" w:space="0" w:color="auto"/>
            </w:tcBorders>
            <w:shd w:val="clear" w:color="auto" w:fill="auto"/>
            <w:hideMark/>
          </w:tcPr>
          <w:p w14:paraId="27DD603A"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Cooperative research efforts to supplement existing at-sea surveys that provide seasonal, species-specific information on upper trophic levels</w:t>
            </w:r>
          </w:p>
        </w:tc>
        <w:tc>
          <w:tcPr>
            <w:tcW w:w="1008" w:type="dxa"/>
            <w:tcBorders>
              <w:top w:val="nil"/>
              <w:left w:val="nil"/>
              <w:bottom w:val="single" w:sz="4" w:space="0" w:color="auto"/>
              <w:right w:val="single" w:sz="4" w:space="0" w:color="auto"/>
            </w:tcBorders>
            <w:shd w:val="clear" w:color="auto" w:fill="auto"/>
            <w:noWrap/>
            <w:hideMark/>
          </w:tcPr>
          <w:p w14:paraId="72C14A50"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proofErr w:type="spellStart"/>
            <w:r w:rsidRPr="009D5155">
              <w:rPr>
                <w:rFonts w:ascii="Calibri" w:eastAsia="Times New Roman" w:hAnsi="Calibri" w:cs="Calibri"/>
                <w:color w:val="000000"/>
                <w:sz w:val="20"/>
                <w:szCs w:val="20"/>
                <w:lang w:val="en-US"/>
              </w:rPr>
              <w:t>SSCSub</w:t>
            </w:r>
            <w:proofErr w:type="spellEnd"/>
          </w:p>
        </w:tc>
      </w:tr>
      <w:tr w:rsidR="00D742F2" w:rsidRPr="009D5155" w14:paraId="641C1480" w14:textId="77777777" w:rsidTr="00D742F2">
        <w:trPr>
          <w:trHeight w:val="552"/>
        </w:trPr>
        <w:tc>
          <w:tcPr>
            <w:tcW w:w="1109" w:type="dxa"/>
            <w:tcBorders>
              <w:top w:val="nil"/>
              <w:left w:val="single" w:sz="4" w:space="0" w:color="auto"/>
              <w:bottom w:val="single" w:sz="4" w:space="0" w:color="auto"/>
              <w:right w:val="single" w:sz="4" w:space="0" w:color="auto"/>
            </w:tcBorders>
            <w:shd w:val="clear" w:color="auto" w:fill="auto"/>
            <w:noWrap/>
            <w:hideMark/>
          </w:tcPr>
          <w:p w14:paraId="2AD09474"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367</w:t>
            </w:r>
          </w:p>
        </w:tc>
        <w:tc>
          <w:tcPr>
            <w:tcW w:w="7344" w:type="dxa"/>
            <w:tcBorders>
              <w:top w:val="nil"/>
              <w:left w:val="nil"/>
              <w:bottom w:val="single" w:sz="4" w:space="0" w:color="auto"/>
              <w:right w:val="single" w:sz="4" w:space="0" w:color="auto"/>
            </w:tcBorders>
            <w:shd w:val="clear" w:color="auto" w:fill="auto"/>
            <w:hideMark/>
          </w:tcPr>
          <w:p w14:paraId="1EDBF1E5"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Continue to improve crab stock assessment methodology with respect to uncertainty.</w:t>
            </w:r>
          </w:p>
        </w:tc>
        <w:tc>
          <w:tcPr>
            <w:tcW w:w="1008" w:type="dxa"/>
            <w:tcBorders>
              <w:top w:val="nil"/>
              <w:left w:val="nil"/>
              <w:bottom w:val="single" w:sz="4" w:space="0" w:color="auto"/>
              <w:right w:val="single" w:sz="4" w:space="0" w:color="auto"/>
            </w:tcBorders>
            <w:shd w:val="clear" w:color="auto" w:fill="auto"/>
            <w:noWrap/>
            <w:hideMark/>
          </w:tcPr>
          <w:p w14:paraId="76DBAA2A"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CPT</w:t>
            </w:r>
          </w:p>
        </w:tc>
      </w:tr>
      <w:tr w:rsidR="00D742F2" w:rsidRPr="009D5155" w14:paraId="10C12B00" w14:textId="77777777" w:rsidTr="00D742F2">
        <w:trPr>
          <w:trHeight w:val="552"/>
        </w:trPr>
        <w:tc>
          <w:tcPr>
            <w:tcW w:w="1109" w:type="dxa"/>
            <w:tcBorders>
              <w:top w:val="nil"/>
              <w:left w:val="single" w:sz="4" w:space="0" w:color="auto"/>
              <w:bottom w:val="single" w:sz="4" w:space="0" w:color="auto"/>
              <w:right w:val="single" w:sz="4" w:space="0" w:color="auto"/>
            </w:tcBorders>
            <w:shd w:val="clear" w:color="auto" w:fill="auto"/>
            <w:noWrap/>
            <w:hideMark/>
          </w:tcPr>
          <w:p w14:paraId="244B6D76"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533</w:t>
            </w:r>
          </w:p>
        </w:tc>
        <w:tc>
          <w:tcPr>
            <w:tcW w:w="7344" w:type="dxa"/>
            <w:tcBorders>
              <w:top w:val="nil"/>
              <w:left w:val="nil"/>
              <w:bottom w:val="single" w:sz="4" w:space="0" w:color="auto"/>
              <w:right w:val="single" w:sz="4" w:space="0" w:color="auto"/>
            </w:tcBorders>
            <w:shd w:val="clear" w:color="auto" w:fill="auto"/>
            <w:hideMark/>
          </w:tcPr>
          <w:p w14:paraId="7CB2FE1D"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rPr>
              <w:t>Explore optimal sampling strategies and geospatial approaches for time series of survey data</w:t>
            </w:r>
          </w:p>
        </w:tc>
        <w:tc>
          <w:tcPr>
            <w:tcW w:w="1008" w:type="dxa"/>
            <w:tcBorders>
              <w:top w:val="nil"/>
              <w:left w:val="nil"/>
              <w:bottom w:val="single" w:sz="4" w:space="0" w:color="auto"/>
              <w:right w:val="single" w:sz="4" w:space="0" w:color="auto"/>
            </w:tcBorders>
            <w:shd w:val="clear" w:color="auto" w:fill="auto"/>
            <w:noWrap/>
            <w:hideMark/>
          </w:tcPr>
          <w:p w14:paraId="79CB8BDA"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GPT</w:t>
            </w:r>
          </w:p>
        </w:tc>
      </w:tr>
      <w:tr w:rsidR="00D742F2" w:rsidRPr="009D5155" w14:paraId="4E2A0120"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5D9B5BC4"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556</w:t>
            </w:r>
          </w:p>
        </w:tc>
        <w:tc>
          <w:tcPr>
            <w:tcW w:w="7344" w:type="dxa"/>
            <w:tcBorders>
              <w:top w:val="nil"/>
              <w:left w:val="nil"/>
              <w:bottom w:val="single" w:sz="4" w:space="0" w:color="auto"/>
              <w:right w:val="single" w:sz="4" w:space="0" w:color="auto"/>
            </w:tcBorders>
            <w:shd w:val="clear" w:color="auto" w:fill="auto"/>
            <w:hideMark/>
          </w:tcPr>
          <w:p w14:paraId="2C1C53F5"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rPr>
              <w:t>Re-evaluate the location and temporal structure of Herring Savings Areas</w:t>
            </w:r>
          </w:p>
        </w:tc>
        <w:tc>
          <w:tcPr>
            <w:tcW w:w="1008" w:type="dxa"/>
            <w:tcBorders>
              <w:top w:val="nil"/>
              <w:left w:val="nil"/>
              <w:bottom w:val="single" w:sz="4" w:space="0" w:color="auto"/>
              <w:right w:val="single" w:sz="4" w:space="0" w:color="auto"/>
            </w:tcBorders>
            <w:shd w:val="clear" w:color="auto" w:fill="auto"/>
            <w:noWrap/>
            <w:hideMark/>
          </w:tcPr>
          <w:p w14:paraId="55CDAB1B"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GPT</w:t>
            </w:r>
          </w:p>
        </w:tc>
      </w:tr>
      <w:tr w:rsidR="00D742F2" w:rsidRPr="009D5155" w14:paraId="18B959E2"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3C7A0C0E"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611</w:t>
            </w:r>
          </w:p>
        </w:tc>
        <w:tc>
          <w:tcPr>
            <w:tcW w:w="7344" w:type="dxa"/>
            <w:tcBorders>
              <w:top w:val="nil"/>
              <w:left w:val="nil"/>
              <w:bottom w:val="single" w:sz="4" w:space="0" w:color="auto"/>
              <w:right w:val="single" w:sz="4" w:space="0" w:color="auto"/>
            </w:tcBorders>
            <w:shd w:val="clear" w:color="auto" w:fill="auto"/>
            <w:hideMark/>
          </w:tcPr>
          <w:p w14:paraId="312D505A"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Collection of socio-economic information.</w:t>
            </w:r>
          </w:p>
        </w:tc>
        <w:tc>
          <w:tcPr>
            <w:tcW w:w="1008" w:type="dxa"/>
            <w:tcBorders>
              <w:top w:val="nil"/>
              <w:left w:val="nil"/>
              <w:bottom w:val="single" w:sz="4" w:space="0" w:color="auto"/>
              <w:right w:val="single" w:sz="4" w:space="0" w:color="auto"/>
            </w:tcBorders>
            <w:shd w:val="clear" w:color="auto" w:fill="auto"/>
            <w:noWrap/>
            <w:hideMark/>
          </w:tcPr>
          <w:p w14:paraId="77DB3D8B" w14:textId="77777777" w:rsidR="009D5155" w:rsidRPr="00D742F2" w:rsidRDefault="009D5155" w:rsidP="009D5155">
            <w:pPr>
              <w:spacing w:line="240" w:lineRule="auto"/>
              <w:jc w:val="center"/>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CPT</w:t>
            </w:r>
          </w:p>
          <w:p w14:paraId="32704950" w14:textId="40FC41BD" w:rsidR="00D742F2" w:rsidRPr="009D5155" w:rsidRDefault="00D742F2" w:rsidP="009D5155">
            <w:pPr>
              <w:spacing w:line="240" w:lineRule="auto"/>
              <w:jc w:val="center"/>
              <w:rPr>
                <w:rFonts w:ascii="Calibri" w:eastAsia="Times New Roman" w:hAnsi="Calibri" w:cs="Calibri"/>
                <w:b/>
                <w:bCs/>
                <w:color w:val="000000"/>
                <w:sz w:val="20"/>
                <w:szCs w:val="20"/>
                <w:lang w:val="en-US"/>
              </w:rPr>
            </w:pPr>
            <w:proofErr w:type="spellStart"/>
            <w:r w:rsidRPr="00D742F2">
              <w:rPr>
                <w:rFonts w:ascii="Calibri" w:eastAsia="Times New Roman" w:hAnsi="Calibri" w:cs="Calibri"/>
                <w:b/>
                <w:bCs/>
                <w:color w:val="000000"/>
                <w:sz w:val="20"/>
                <w:szCs w:val="20"/>
                <w:lang w:val="en-US"/>
              </w:rPr>
              <w:t>ScPT</w:t>
            </w:r>
            <w:proofErr w:type="spellEnd"/>
          </w:p>
        </w:tc>
      </w:tr>
      <w:tr w:rsidR="00D742F2" w:rsidRPr="009D5155" w14:paraId="3AAB3C29"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5BAC9F63"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612</w:t>
            </w:r>
          </w:p>
        </w:tc>
        <w:tc>
          <w:tcPr>
            <w:tcW w:w="7344" w:type="dxa"/>
            <w:tcBorders>
              <w:top w:val="nil"/>
              <w:left w:val="nil"/>
              <w:bottom w:val="single" w:sz="4" w:space="0" w:color="auto"/>
              <w:right w:val="single" w:sz="4" w:space="0" w:color="auto"/>
            </w:tcBorders>
            <w:shd w:val="clear" w:color="auto" w:fill="auto"/>
            <w:hideMark/>
          </w:tcPr>
          <w:p w14:paraId="086B6DA3" w14:textId="77777777" w:rsidR="009D5155" w:rsidRPr="009D5155" w:rsidRDefault="009D5155" w:rsidP="009D5155">
            <w:pPr>
              <w:spacing w:line="240" w:lineRule="auto"/>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Maintain observer program.</w:t>
            </w:r>
          </w:p>
        </w:tc>
        <w:tc>
          <w:tcPr>
            <w:tcW w:w="1008" w:type="dxa"/>
            <w:tcBorders>
              <w:top w:val="nil"/>
              <w:left w:val="nil"/>
              <w:bottom w:val="single" w:sz="4" w:space="0" w:color="auto"/>
              <w:right w:val="single" w:sz="4" w:space="0" w:color="auto"/>
            </w:tcBorders>
            <w:shd w:val="clear" w:color="auto" w:fill="auto"/>
            <w:noWrap/>
            <w:hideMark/>
          </w:tcPr>
          <w:p w14:paraId="57BA18E2" w14:textId="77777777" w:rsidR="009D5155" w:rsidRPr="00D742F2" w:rsidRDefault="009D5155" w:rsidP="009D5155">
            <w:pPr>
              <w:spacing w:line="240" w:lineRule="auto"/>
              <w:jc w:val="center"/>
              <w:rPr>
                <w:rFonts w:ascii="Calibri" w:eastAsia="Times New Roman" w:hAnsi="Calibri" w:cs="Calibri"/>
                <w:b/>
                <w:bCs/>
                <w:color w:val="000000"/>
                <w:sz w:val="20"/>
                <w:szCs w:val="20"/>
                <w:lang w:val="en-US"/>
              </w:rPr>
            </w:pPr>
            <w:r w:rsidRPr="009D5155">
              <w:rPr>
                <w:rFonts w:ascii="Calibri" w:eastAsia="Times New Roman" w:hAnsi="Calibri" w:cs="Calibri"/>
                <w:b/>
                <w:bCs/>
                <w:color w:val="000000"/>
                <w:sz w:val="20"/>
                <w:szCs w:val="20"/>
                <w:lang w:val="en-US"/>
              </w:rPr>
              <w:t>CPT</w:t>
            </w:r>
          </w:p>
          <w:p w14:paraId="3EF4046B" w14:textId="77777777" w:rsidR="00D742F2" w:rsidRPr="00D742F2" w:rsidRDefault="00D742F2" w:rsidP="009D5155">
            <w:pPr>
              <w:spacing w:line="240" w:lineRule="auto"/>
              <w:jc w:val="center"/>
              <w:rPr>
                <w:rFonts w:ascii="Calibri" w:eastAsia="Times New Roman" w:hAnsi="Calibri" w:cs="Calibri"/>
                <w:b/>
                <w:bCs/>
                <w:color w:val="000000"/>
                <w:sz w:val="20"/>
                <w:szCs w:val="20"/>
                <w:lang w:val="en-US"/>
              </w:rPr>
            </w:pPr>
            <w:r w:rsidRPr="00D742F2">
              <w:rPr>
                <w:rFonts w:ascii="Calibri" w:eastAsia="Times New Roman" w:hAnsi="Calibri" w:cs="Calibri"/>
                <w:b/>
                <w:bCs/>
                <w:color w:val="000000"/>
                <w:sz w:val="20"/>
                <w:szCs w:val="20"/>
                <w:lang w:val="en-US"/>
              </w:rPr>
              <w:lastRenderedPageBreak/>
              <w:t>GPT</w:t>
            </w:r>
          </w:p>
          <w:p w14:paraId="1C59C36F" w14:textId="190A77EC" w:rsidR="00D742F2" w:rsidRPr="009D5155" w:rsidRDefault="00D742F2" w:rsidP="009D5155">
            <w:pPr>
              <w:spacing w:line="240" w:lineRule="auto"/>
              <w:jc w:val="center"/>
              <w:rPr>
                <w:rFonts w:ascii="Calibri" w:eastAsia="Times New Roman" w:hAnsi="Calibri" w:cs="Calibri"/>
                <w:b/>
                <w:bCs/>
                <w:color w:val="000000"/>
                <w:sz w:val="20"/>
                <w:szCs w:val="20"/>
                <w:lang w:val="en-US"/>
              </w:rPr>
            </w:pPr>
            <w:proofErr w:type="spellStart"/>
            <w:r w:rsidRPr="00D742F2">
              <w:rPr>
                <w:rFonts w:ascii="Calibri" w:eastAsia="Times New Roman" w:hAnsi="Calibri" w:cs="Calibri"/>
                <w:b/>
                <w:bCs/>
                <w:color w:val="000000"/>
                <w:sz w:val="20"/>
                <w:szCs w:val="20"/>
                <w:lang w:val="en-US"/>
              </w:rPr>
              <w:t>ScPT</w:t>
            </w:r>
            <w:proofErr w:type="spellEnd"/>
          </w:p>
        </w:tc>
      </w:tr>
      <w:tr w:rsidR="00D742F2" w:rsidRPr="009D5155" w14:paraId="36D40408"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525990EB"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lastRenderedPageBreak/>
              <w:t>735</w:t>
            </w:r>
          </w:p>
        </w:tc>
        <w:tc>
          <w:tcPr>
            <w:tcW w:w="7344" w:type="dxa"/>
            <w:tcBorders>
              <w:top w:val="nil"/>
              <w:left w:val="nil"/>
              <w:bottom w:val="single" w:sz="4" w:space="0" w:color="auto"/>
              <w:right w:val="single" w:sz="4" w:space="0" w:color="auto"/>
            </w:tcBorders>
            <w:shd w:val="clear" w:color="auto" w:fill="auto"/>
            <w:hideMark/>
          </w:tcPr>
          <w:p w14:paraId="51197331"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Fishery monitoring and catch accounting.</w:t>
            </w:r>
          </w:p>
        </w:tc>
        <w:tc>
          <w:tcPr>
            <w:tcW w:w="1008" w:type="dxa"/>
            <w:tcBorders>
              <w:top w:val="nil"/>
              <w:left w:val="nil"/>
              <w:bottom w:val="single" w:sz="4" w:space="0" w:color="auto"/>
              <w:right w:val="single" w:sz="4" w:space="0" w:color="auto"/>
            </w:tcBorders>
            <w:shd w:val="clear" w:color="auto" w:fill="auto"/>
            <w:noWrap/>
            <w:hideMark/>
          </w:tcPr>
          <w:p w14:paraId="58650740"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CPT</w:t>
            </w:r>
          </w:p>
        </w:tc>
      </w:tr>
      <w:tr w:rsidR="00D742F2" w:rsidRPr="009D5155" w14:paraId="22CE6B76" w14:textId="77777777" w:rsidTr="00D742F2">
        <w:trPr>
          <w:trHeight w:val="288"/>
        </w:trPr>
        <w:tc>
          <w:tcPr>
            <w:tcW w:w="1109" w:type="dxa"/>
            <w:tcBorders>
              <w:top w:val="nil"/>
              <w:left w:val="single" w:sz="4" w:space="0" w:color="auto"/>
              <w:bottom w:val="single" w:sz="4" w:space="0" w:color="auto"/>
              <w:right w:val="single" w:sz="4" w:space="0" w:color="auto"/>
            </w:tcBorders>
            <w:shd w:val="clear" w:color="auto" w:fill="auto"/>
            <w:noWrap/>
            <w:hideMark/>
          </w:tcPr>
          <w:p w14:paraId="7EAB8251"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ScPT003</w:t>
            </w:r>
          </w:p>
        </w:tc>
        <w:tc>
          <w:tcPr>
            <w:tcW w:w="7344" w:type="dxa"/>
            <w:tcBorders>
              <w:top w:val="nil"/>
              <w:left w:val="nil"/>
              <w:bottom w:val="single" w:sz="4" w:space="0" w:color="auto"/>
              <w:right w:val="single" w:sz="4" w:space="0" w:color="auto"/>
            </w:tcBorders>
            <w:shd w:val="clear" w:color="auto" w:fill="auto"/>
            <w:hideMark/>
          </w:tcPr>
          <w:p w14:paraId="14B34E58" w14:textId="77777777" w:rsidR="009D5155" w:rsidRPr="009D5155" w:rsidRDefault="009D5155" w:rsidP="009D5155">
            <w:pPr>
              <w:spacing w:line="240" w:lineRule="auto"/>
              <w:rPr>
                <w:rFonts w:ascii="Calibri" w:eastAsia="Times New Roman" w:hAnsi="Calibri" w:cs="Calibri"/>
                <w:color w:val="000000"/>
                <w:sz w:val="20"/>
                <w:szCs w:val="20"/>
                <w:lang w:val="en-US"/>
              </w:rPr>
            </w:pPr>
            <w:r w:rsidRPr="009D5155">
              <w:rPr>
                <w:rFonts w:ascii="Calibri" w:eastAsia="Times New Roman" w:hAnsi="Calibri" w:cs="Calibri"/>
                <w:color w:val="000000"/>
                <w:sz w:val="20"/>
                <w:szCs w:val="20"/>
                <w:lang w:val="en-US"/>
              </w:rPr>
              <w:t>Continuation of State and Federal annual and biennial surveys</w:t>
            </w:r>
          </w:p>
        </w:tc>
        <w:tc>
          <w:tcPr>
            <w:tcW w:w="1008" w:type="dxa"/>
            <w:tcBorders>
              <w:top w:val="nil"/>
              <w:left w:val="nil"/>
              <w:bottom w:val="single" w:sz="4" w:space="0" w:color="auto"/>
              <w:right w:val="single" w:sz="4" w:space="0" w:color="auto"/>
            </w:tcBorders>
            <w:shd w:val="clear" w:color="auto" w:fill="auto"/>
            <w:noWrap/>
            <w:hideMark/>
          </w:tcPr>
          <w:p w14:paraId="3DD1559E" w14:textId="77777777" w:rsidR="009D5155" w:rsidRPr="009D5155" w:rsidRDefault="009D5155" w:rsidP="009D5155">
            <w:pPr>
              <w:spacing w:line="240" w:lineRule="auto"/>
              <w:jc w:val="center"/>
              <w:rPr>
                <w:rFonts w:ascii="Calibri" w:eastAsia="Times New Roman" w:hAnsi="Calibri" w:cs="Calibri"/>
                <w:color w:val="000000"/>
                <w:sz w:val="20"/>
                <w:szCs w:val="20"/>
                <w:lang w:val="en-US"/>
              </w:rPr>
            </w:pPr>
            <w:proofErr w:type="spellStart"/>
            <w:r w:rsidRPr="009D5155">
              <w:rPr>
                <w:rFonts w:ascii="Calibri" w:eastAsia="Times New Roman" w:hAnsi="Calibri" w:cs="Calibri"/>
                <w:color w:val="000000"/>
                <w:sz w:val="20"/>
                <w:szCs w:val="20"/>
                <w:lang w:val="en-US"/>
              </w:rPr>
              <w:t>ScPT</w:t>
            </w:r>
            <w:proofErr w:type="spellEnd"/>
          </w:p>
        </w:tc>
      </w:tr>
    </w:tbl>
    <w:p w14:paraId="75126444" w14:textId="77777777" w:rsidR="00192AE4" w:rsidRDefault="00192AE4">
      <w:pPr>
        <w:spacing w:after="160" w:line="259" w:lineRule="auto"/>
      </w:pPr>
      <w:r>
        <w:br w:type="page"/>
      </w:r>
    </w:p>
    <w:p w14:paraId="1D775B72" w14:textId="2046A3D2" w:rsidR="009D5155" w:rsidRDefault="009D5155" w:rsidP="009D5155">
      <w:pPr>
        <w:rPr>
          <w:sz w:val="32"/>
          <w:szCs w:val="32"/>
        </w:rPr>
      </w:pPr>
      <w:r>
        <w:rPr>
          <w:sz w:val="32"/>
          <w:szCs w:val="32"/>
        </w:rPr>
        <w:lastRenderedPageBreak/>
        <w:t>Supplementary Research Priorities</w:t>
      </w:r>
    </w:p>
    <w:tbl>
      <w:tblPr>
        <w:tblW w:w="9465" w:type="dxa"/>
        <w:tblLook w:val="04A0" w:firstRow="1" w:lastRow="0" w:firstColumn="1" w:lastColumn="0" w:noHBand="0" w:noVBand="1"/>
      </w:tblPr>
      <w:tblGrid>
        <w:gridCol w:w="1113"/>
        <w:gridCol w:w="7344"/>
        <w:gridCol w:w="1008"/>
      </w:tblGrid>
      <w:tr w:rsidR="00D742F2" w:rsidRPr="00D742F2" w14:paraId="187334D2" w14:textId="77777777" w:rsidTr="00192AE4">
        <w:trPr>
          <w:trHeight w:val="276"/>
          <w:tblHeader/>
        </w:trPr>
        <w:tc>
          <w:tcPr>
            <w:tcW w:w="1113"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1687AC2E" w14:textId="77777777" w:rsidR="00D742F2" w:rsidRPr="00D742F2" w:rsidRDefault="00D742F2" w:rsidP="00D742F2">
            <w:pPr>
              <w:spacing w:line="240" w:lineRule="auto"/>
              <w:rPr>
                <w:rFonts w:ascii="Calibri" w:eastAsia="Times New Roman" w:hAnsi="Calibri" w:cs="Calibri"/>
                <w:b/>
                <w:bCs/>
                <w:color w:val="000000"/>
                <w:sz w:val="20"/>
                <w:szCs w:val="20"/>
                <w:lang w:val="en-US"/>
              </w:rPr>
            </w:pPr>
            <w:r w:rsidRPr="00D742F2">
              <w:rPr>
                <w:rFonts w:ascii="Calibri" w:eastAsia="Times New Roman" w:hAnsi="Calibri" w:cs="Calibri"/>
                <w:b/>
                <w:bCs/>
                <w:color w:val="000000"/>
                <w:sz w:val="20"/>
                <w:szCs w:val="20"/>
                <w:lang w:val="en-US"/>
              </w:rPr>
              <w:t>Research ID</w:t>
            </w:r>
          </w:p>
        </w:tc>
        <w:tc>
          <w:tcPr>
            <w:tcW w:w="7344" w:type="dxa"/>
            <w:tcBorders>
              <w:top w:val="single" w:sz="4" w:space="0" w:color="auto"/>
              <w:left w:val="nil"/>
              <w:bottom w:val="single" w:sz="4" w:space="0" w:color="auto"/>
              <w:right w:val="single" w:sz="4" w:space="0" w:color="auto"/>
            </w:tcBorders>
            <w:shd w:val="clear" w:color="000000" w:fill="8EA9DB"/>
            <w:vAlign w:val="bottom"/>
            <w:hideMark/>
          </w:tcPr>
          <w:p w14:paraId="6DE529FD" w14:textId="77777777" w:rsidR="00D742F2" w:rsidRPr="00D742F2" w:rsidRDefault="00D742F2" w:rsidP="00D742F2">
            <w:pPr>
              <w:spacing w:line="240" w:lineRule="auto"/>
              <w:rPr>
                <w:rFonts w:ascii="Calibri" w:eastAsia="Times New Roman" w:hAnsi="Calibri" w:cs="Calibri"/>
                <w:b/>
                <w:bCs/>
                <w:color w:val="000000"/>
                <w:sz w:val="20"/>
                <w:szCs w:val="20"/>
                <w:lang w:val="en-US"/>
              </w:rPr>
            </w:pPr>
            <w:r w:rsidRPr="00D742F2">
              <w:rPr>
                <w:rFonts w:ascii="Calibri" w:eastAsia="Times New Roman" w:hAnsi="Calibri" w:cs="Calibri"/>
                <w:b/>
                <w:bCs/>
                <w:color w:val="000000"/>
                <w:sz w:val="20"/>
                <w:szCs w:val="20"/>
                <w:lang w:val="en-US"/>
              </w:rPr>
              <w:t>Title</w:t>
            </w:r>
          </w:p>
        </w:tc>
        <w:tc>
          <w:tcPr>
            <w:tcW w:w="1008" w:type="dxa"/>
            <w:tcBorders>
              <w:top w:val="single" w:sz="4" w:space="0" w:color="auto"/>
              <w:left w:val="nil"/>
              <w:bottom w:val="single" w:sz="4" w:space="0" w:color="auto"/>
              <w:right w:val="single" w:sz="4" w:space="0" w:color="auto"/>
            </w:tcBorders>
            <w:shd w:val="clear" w:color="000000" w:fill="8EA9DB"/>
            <w:noWrap/>
            <w:vAlign w:val="bottom"/>
            <w:hideMark/>
          </w:tcPr>
          <w:p w14:paraId="0B88C17B" w14:textId="77777777" w:rsidR="00D742F2" w:rsidRPr="00D742F2" w:rsidRDefault="00D742F2" w:rsidP="00D742F2">
            <w:pPr>
              <w:spacing w:line="240" w:lineRule="auto"/>
              <w:jc w:val="center"/>
              <w:rPr>
                <w:rFonts w:ascii="Calibri" w:eastAsia="Times New Roman" w:hAnsi="Calibri" w:cs="Calibri"/>
                <w:b/>
                <w:bCs/>
                <w:color w:val="000000"/>
                <w:sz w:val="20"/>
                <w:szCs w:val="20"/>
                <w:lang w:val="en-US"/>
              </w:rPr>
            </w:pPr>
            <w:r w:rsidRPr="00D742F2">
              <w:rPr>
                <w:rFonts w:ascii="Calibri" w:eastAsia="Times New Roman" w:hAnsi="Calibri" w:cs="Calibri"/>
                <w:b/>
                <w:bCs/>
                <w:color w:val="000000"/>
                <w:sz w:val="20"/>
                <w:szCs w:val="20"/>
                <w:lang w:val="en-US"/>
              </w:rPr>
              <w:t>Plan Team</w:t>
            </w:r>
          </w:p>
        </w:tc>
      </w:tr>
      <w:tr w:rsidR="00D742F2" w:rsidRPr="00D742F2" w14:paraId="33C04540"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16BE2B6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144</w:t>
            </w:r>
          </w:p>
        </w:tc>
        <w:tc>
          <w:tcPr>
            <w:tcW w:w="7344" w:type="dxa"/>
            <w:tcBorders>
              <w:top w:val="nil"/>
              <w:left w:val="nil"/>
              <w:bottom w:val="single" w:sz="4" w:space="0" w:color="auto"/>
              <w:right w:val="single" w:sz="4" w:space="0" w:color="auto"/>
            </w:tcBorders>
            <w:shd w:val="clear" w:color="auto" w:fill="auto"/>
            <w:hideMark/>
          </w:tcPr>
          <w:p w14:paraId="18945428"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District-wide survey for demersal shelf rockfish in Southeast Alaska</w:t>
            </w:r>
          </w:p>
        </w:tc>
        <w:tc>
          <w:tcPr>
            <w:tcW w:w="1008" w:type="dxa"/>
            <w:tcBorders>
              <w:top w:val="nil"/>
              <w:left w:val="nil"/>
              <w:bottom w:val="single" w:sz="4" w:space="0" w:color="auto"/>
              <w:right w:val="single" w:sz="4" w:space="0" w:color="auto"/>
            </w:tcBorders>
            <w:shd w:val="clear" w:color="auto" w:fill="auto"/>
            <w:noWrap/>
            <w:hideMark/>
          </w:tcPr>
          <w:p w14:paraId="0D6D436C"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560014FB"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722D78D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167</w:t>
            </w:r>
          </w:p>
        </w:tc>
        <w:tc>
          <w:tcPr>
            <w:tcW w:w="7344" w:type="dxa"/>
            <w:tcBorders>
              <w:top w:val="nil"/>
              <w:left w:val="nil"/>
              <w:bottom w:val="single" w:sz="4" w:space="0" w:color="auto"/>
              <w:right w:val="single" w:sz="4" w:space="0" w:color="auto"/>
            </w:tcBorders>
            <w:shd w:val="clear" w:color="auto" w:fill="auto"/>
            <w:hideMark/>
          </w:tcPr>
          <w:p w14:paraId="5582EDE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 xml:space="preserve">Alternative approaches to acquire fishery-independent abundance data for </w:t>
            </w:r>
            <w:proofErr w:type="spellStart"/>
            <w:r w:rsidRPr="00D742F2">
              <w:rPr>
                <w:rFonts w:ascii="Calibri" w:eastAsia="Times New Roman" w:hAnsi="Calibri" w:cs="Calibri"/>
                <w:color w:val="000000"/>
                <w:sz w:val="20"/>
                <w:szCs w:val="20"/>
                <w:lang w:val="en-US"/>
              </w:rPr>
              <w:t>unsurveyed</w:t>
            </w:r>
            <w:proofErr w:type="spellEnd"/>
            <w:r w:rsidRPr="00D742F2">
              <w:rPr>
                <w:rFonts w:ascii="Calibri" w:eastAsia="Times New Roman" w:hAnsi="Calibri" w:cs="Calibri"/>
                <w:color w:val="000000"/>
                <w:sz w:val="20"/>
                <w:szCs w:val="20"/>
                <w:lang w:val="en-US"/>
              </w:rPr>
              <w:t xml:space="preserve"> crab stocks.</w:t>
            </w:r>
          </w:p>
        </w:tc>
        <w:tc>
          <w:tcPr>
            <w:tcW w:w="1008" w:type="dxa"/>
            <w:tcBorders>
              <w:top w:val="nil"/>
              <w:left w:val="nil"/>
              <w:bottom w:val="single" w:sz="4" w:space="0" w:color="auto"/>
              <w:right w:val="single" w:sz="4" w:space="0" w:color="auto"/>
            </w:tcBorders>
            <w:shd w:val="clear" w:color="auto" w:fill="auto"/>
            <w:noWrap/>
            <w:hideMark/>
          </w:tcPr>
          <w:p w14:paraId="1AEECB75"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CPT</w:t>
            </w:r>
          </w:p>
        </w:tc>
      </w:tr>
      <w:tr w:rsidR="00D742F2" w:rsidRPr="00D742F2" w14:paraId="352F1FBC" w14:textId="77777777" w:rsidTr="00D742F2">
        <w:trPr>
          <w:trHeight w:val="264"/>
        </w:trPr>
        <w:tc>
          <w:tcPr>
            <w:tcW w:w="1113" w:type="dxa"/>
            <w:tcBorders>
              <w:top w:val="nil"/>
              <w:left w:val="single" w:sz="4" w:space="0" w:color="auto"/>
              <w:bottom w:val="single" w:sz="4" w:space="0" w:color="auto"/>
              <w:right w:val="single" w:sz="4" w:space="0" w:color="auto"/>
            </w:tcBorders>
            <w:shd w:val="clear" w:color="auto" w:fill="auto"/>
            <w:noWrap/>
            <w:hideMark/>
          </w:tcPr>
          <w:p w14:paraId="5C31B3FA"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174</w:t>
            </w:r>
          </w:p>
        </w:tc>
        <w:tc>
          <w:tcPr>
            <w:tcW w:w="7344" w:type="dxa"/>
            <w:tcBorders>
              <w:top w:val="nil"/>
              <w:left w:val="nil"/>
              <w:bottom w:val="single" w:sz="4" w:space="0" w:color="auto"/>
              <w:right w:val="single" w:sz="4" w:space="0" w:color="auto"/>
            </w:tcBorders>
            <w:shd w:val="clear" w:color="auto" w:fill="auto"/>
            <w:hideMark/>
          </w:tcPr>
          <w:p w14:paraId="79D27301"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Develop spatially explicit stock assessment models</w:t>
            </w:r>
          </w:p>
        </w:tc>
        <w:tc>
          <w:tcPr>
            <w:tcW w:w="1008" w:type="dxa"/>
            <w:tcBorders>
              <w:top w:val="nil"/>
              <w:left w:val="nil"/>
              <w:bottom w:val="single" w:sz="4" w:space="0" w:color="auto"/>
              <w:right w:val="single" w:sz="4" w:space="0" w:color="auto"/>
            </w:tcBorders>
            <w:shd w:val="clear" w:color="auto" w:fill="auto"/>
            <w:noWrap/>
            <w:hideMark/>
          </w:tcPr>
          <w:p w14:paraId="1992F0DD"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329D975E"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6BE133C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175</w:t>
            </w:r>
          </w:p>
        </w:tc>
        <w:tc>
          <w:tcPr>
            <w:tcW w:w="7344" w:type="dxa"/>
            <w:tcBorders>
              <w:top w:val="nil"/>
              <w:left w:val="nil"/>
              <w:bottom w:val="single" w:sz="4" w:space="0" w:color="auto"/>
              <w:right w:val="single" w:sz="4" w:space="0" w:color="auto"/>
            </w:tcBorders>
            <w:shd w:val="clear" w:color="auto" w:fill="auto"/>
            <w:hideMark/>
          </w:tcPr>
          <w:p w14:paraId="398C5A3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Develop age-structured models for scallop assessment</w:t>
            </w:r>
          </w:p>
        </w:tc>
        <w:tc>
          <w:tcPr>
            <w:tcW w:w="1008" w:type="dxa"/>
            <w:tcBorders>
              <w:top w:val="nil"/>
              <w:left w:val="nil"/>
              <w:bottom w:val="single" w:sz="4" w:space="0" w:color="auto"/>
              <w:right w:val="single" w:sz="4" w:space="0" w:color="auto"/>
            </w:tcBorders>
            <w:shd w:val="clear" w:color="auto" w:fill="auto"/>
            <w:noWrap/>
            <w:hideMark/>
          </w:tcPr>
          <w:p w14:paraId="586EED97"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ScPT</w:t>
            </w:r>
            <w:proofErr w:type="spellEnd"/>
          </w:p>
        </w:tc>
      </w:tr>
      <w:tr w:rsidR="00D742F2" w:rsidRPr="00D742F2" w14:paraId="1D6FBA1A"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62C4BEF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178</w:t>
            </w:r>
          </w:p>
        </w:tc>
        <w:tc>
          <w:tcPr>
            <w:tcW w:w="7344" w:type="dxa"/>
            <w:tcBorders>
              <w:top w:val="nil"/>
              <w:left w:val="nil"/>
              <w:bottom w:val="single" w:sz="4" w:space="0" w:color="auto"/>
              <w:right w:val="single" w:sz="4" w:space="0" w:color="auto"/>
            </w:tcBorders>
            <w:shd w:val="clear" w:color="auto" w:fill="auto"/>
            <w:hideMark/>
          </w:tcPr>
          <w:p w14:paraId="30E03246"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Develop a framework and collect economic information.</w:t>
            </w:r>
          </w:p>
        </w:tc>
        <w:tc>
          <w:tcPr>
            <w:tcW w:w="1008" w:type="dxa"/>
            <w:tcBorders>
              <w:top w:val="nil"/>
              <w:left w:val="nil"/>
              <w:bottom w:val="single" w:sz="4" w:space="0" w:color="auto"/>
              <w:right w:val="single" w:sz="4" w:space="0" w:color="auto"/>
            </w:tcBorders>
            <w:shd w:val="clear" w:color="auto" w:fill="auto"/>
            <w:noWrap/>
            <w:hideMark/>
          </w:tcPr>
          <w:p w14:paraId="23F58804"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486CD377"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62433735"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179</w:t>
            </w:r>
          </w:p>
        </w:tc>
        <w:tc>
          <w:tcPr>
            <w:tcW w:w="7344" w:type="dxa"/>
            <w:tcBorders>
              <w:top w:val="nil"/>
              <w:left w:val="nil"/>
              <w:bottom w:val="single" w:sz="4" w:space="0" w:color="auto"/>
              <w:right w:val="single" w:sz="4" w:space="0" w:color="auto"/>
            </w:tcBorders>
            <w:shd w:val="clear" w:color="auto" w:fill="auto"/>
            <w:hideMark/>
          </w:tcPr>
          <w:p w14:paraId="47A9DC32"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Conduct pre- and post-implementation studies of the benefits and costs, and their distribution, associated with dedicated access privileges.</w:t>
            </w:r>
          </w:p>
        </w:tc>
        <w:tc>
          <w:tcPr>
            <w:tcW w:w="1008" w:type="dxa"/>
            <w:tcBorders>
              <w:top w:val="nil"/>
              <w:left w:val="nil"/>
              <w:bottom w:val="single" w:sz="4" w:space="0" w:color="auto"/>
              <w:right w:val="single" w:sz="4" w:space="0" w:color="auto"/>
            </w:tcBorders>
            <w:shd w:val="clear" w:color="auto" w:fill="auto"/>
            <w:noWrap/>
            <w:hideMark/>
          </w:tcPr>
          <w:p w14:paraId="5A71523D"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7BBC4E27"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11F945E3"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226</w:t>
            </w:r>
          </w:p>
        </w:tc>
        <w:tc>
          <w:tcPr>
            <w:tcW w:w="7344" w:type="dxa"/>
            <w:tcBorders>
              <w:top w:val="nil"/>
              <w:left w:val="nil"/>
              <w:bottom w:val="single" w:sz="4" w:space="0" w:color="auto"/>
              <w:right w:val="single" w:sz="4" w:space="0" w:color="auto"/>
            </w:tcBorders>
            <w:shd w:val="clear" w:color="auto" w:fill="auto"/>
            <w:hideMark/>
          </w:tcPr>
          <w:p w14:paraId="22FADE26"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(Suggested title change) Monitor the economic, social, and cultural effects from fishery policy changes on coastal communities.</w:t>
            </w:r>
          </w:p>
        </w:tc>
        <w:tc>
          <w:tcPr>
            <w:tcW w:w="1008" w:type="dxa"/>
            <w:tcBorders>
              <w:top w:val="nil"/>
              <w:left w:val="nil"/>
              <w:bottom w:val="single" w:sz="4" w:space="0" w:color="auto"/>
              <w:right w:val="single" w:sz="4" w:space="0" w:color="auto"/>
            </w:tcBorders>
            <w:shd w:val="clear" w:color="auto" w:fill="auto"/>
            <w:noWrap/>
            <w:hideMark/>
          </w:tcPr>
          <w:p w14:paraId="0D2912A0"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49006463"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020F19B2"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235</w:t>
            </w:r>
          </w:p>
        </w:tc>
        <w:tc>
          <w:tcPr>
            <w:tcW w:w="7344" w:type="dxa"/>
            <w:tcBorders>
              <w:top w:val="nil"/>
              <w:left w:val="nil"/>
              <w:bottom w:val="single" w:sz="4" w:space="0" w:color="auto"/>
              <w:right w:val="single" w:sz="4" w:space="0" w:color="auto"/>
            </w:tcBorders>
            <w:shd w:val="clear" w:color="auto" w:fill="auto"/>
            <w:hideMark/>
          </w:tcPr>
          <w:p w14:paraId="185967F5"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Investigate gear modifications and changes in fishing practices to reduce bycatch and PSC</w:t>
            </w:r>
          </w:p>
        </w:tc>
        <w:tc>
          <w:tcPr>
            <w:tcW w:w="1008" w:type="dxa"/>
            <w:tcBorders>
              <w:top w:val="nil"/>
              <w:left w:val="nil"/>
              <w:bottom w:val="single" w:sz="4" w:space="0" w:color="auto"/>
              <w:right w:val="single" w:sz="4" w:space="0" w:color="auto"/>
            </w:tcBorders>
            <w:shd w:val="clear" w:color="auto" w:fill="auto"/>
            <w:noWrap/>
            <w:hideMark/>
          </w:tcPr>
          <w:p w14:paraId="38F5CE84"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1C0EE3DC"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2F17F9EA"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363</w:t>
            </w:r>
          </w:p>
        </w:tc>
        <w:tc>
          <w:tcPr>
            <w:tcW w:w="7344" w:type="dxa"/>
            <w:tcBorders>
              <w:top w:val="nil"/>
              <w:left w:val="nil"/>
              <w:bottom w:val="single" w:sz="4" w:space="0" w:color="auto"/>
              <w:right w:val="single" w:sz="4" w:space="0" w:color="auto"/>
            </w:tcBorders>
            <w:shd w:val="clear" w:color="auto" w:fill="auto"/>
            <w:hideMark/>
          </w:tcPr>
          <w:p w14:paraId="45DB5894"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Area-specific variability in scallop population processes</w:t>
            </w:r>
          </w:p>
        </w:tc>
        <w:tc>
          <w:tcPr>
            <w:tcW w:w="1008" w:type="dxa"/>
            <w:tcBorders>
              <w:top w:val="nil"/>
              <w:left w:val="nil"/>
              <w:bottom w:val="single" w:sz="4" w:space="0" w:color="auto"/>
              <w:right w:val="single" w:sz="4" w:space="0" w:color="auto"/>
            </w:tcBorders>
            <w:shd w:val="clear" w:color="auto" w:fill="auto"/>
            <w:noWrap/>
            <w:hideMark/>
          </w:tcPr>
          <w:p w14:paraId="0AE2060D"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ScPT</w:t>
            </w:r>
            <w:proofErr w:type="spellEnd"/>
          </w:p>
        </w:tc>
      </w:tr>
      <w:tr w:rsidR="00D742F2" w:rsidRPr="00D742F2" w14:paraId="50FFFC75"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02483F2D"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365</w:t>
            </w:r>
          </w:p>
        </w:tc>
        <w:tc>
          <w:tcPr>
            <w:tcW w:w="7344" w:type="dxa"/>
            <w:tcBorders>
              <w:top w:val="nil"/>
              <w:left w:val="nil"/>
              <w:bottom w:val="single" w:sz="4" w:space="0" w:color="auto"/>
              <w:right w:val="single" w:sz="4" w:space="0" w:color="auto"/>
            </w:tcBorders>
            <w:shd w:val="clear" w:color="auto" w:fill="auto"/>
            <w:hideMark/>
          </w:tcPr>
          <w:p w14:paraId="28AC4311"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Retrospective analysis of the impact of Chinook PSC avoidance measures on communities of western Alaska.</w:t>
            </w:r>
          </w:p>
        </w:tc>
        <w:tc>
          <w:tcPr>
            <w:tcW w:w="1008" w:type="dxa"/>
            <w:tcBorders>
              <w:top w:val="nil"/>
              <w:left w:val="nil"/>
              <w:bottom w:val="single" w:sz="4" w:space="0" w:color="auto"/>
              <w:right w:val="single" w:sz="4" w:space="0" w:color="auto"/>
            </w:tcBorders>
            <w:shd w:val="clear" w:color="auto" w:fill="auto"/>
            <w:noWrap/>
            <w:hideMark/>
          </w:tcPr>
          <w:p w14:paraId="7395B2F9"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632A72BA"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0784F40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366</w:t>
            </w:r>
          </w:p>
        </w:tc>
        <w:tc>
          <w:tcPr>
            <w:tcW w:w="7344" w:type="dxa"/>
            <w:tcBorders>
              <w:top w:val="nil"/>
              <w:left w:val="nil"/>
              <w:bottom w:val="single" w:sz="4" w:space="0" w:color="auto"/>
              <w:right w:val="single" w:sz="4" w:space="0" w:color="auto"/>
            </w:tcBorders>
            <w:shd w:val="clear" w:color="auto" w:fill="auto"/>
            <w:hideMark/>
          </w:tcPr>
          <w:p w14:paraId="1292EDD1"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Continue to investigate time variation and the shape of fishery and survey selectivity models</w:t>
            </w:r>
          </w:p>
        </w:tc>
        <w:tc>
          <w:tcPr>
            <w:tcW w:w="1008" w:type="dxa"/>
            <w:tcBorders>
              <w:top w:val="nil"/>
              <w:left w:val="nil"/>
              <w:bottom w:val="single" w:sz="4" w:space="0" w:color="auto"/>
              <w:right w:val="single" w:sz="4" w:space="0" w:color="auto"/>
            </w:tcBorders>
            <w:shd w:val="clear" w:color="auto" w:fill="auto"/>
            <w:noWrap/>
            <w:hideMark/>
          </w:tcPr>
          <w:p w14:paraId="29BA17A9"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0A11F887"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6E803C95"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431</w:t>
            </w:r>
          </w:p>
        </w:tc>
        <w:tc>
          <w:tcPr>
            <w:tcW w:w="7344" w:type="dxa"/>
            <w:tcBorders>
              <w:top w:val="nil"/>
              <w:left w:val="nil"/>
              <w:bottom w:val="single" w:sz="4" w:space="0" w:color="auto"/>
              <w:right w:val="single" w:sz="4" w:space="0" w:color="auto"/>
            </w:tcBorders>
            <w:shd w:val="clear" w:color="auto" w:fill="auto"/>
            <w:hideMark/>
          </w:tcPr>
          <w:p w14:paraId="48A1195D"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Develop tools for analyzing coastal community vulnerability to fisheries management changes.</w:t>
            </w:r>
          </w:p>
        </w:tc>
        <w:tc>
          <w:tcPr>
            <w:tcW w:w="1008" w:type="dxa"/>
            <w:tcBorders>
              <w:top w:val="nil"/>
              <w:left w:val="nil"/>
              <w:bottom w:val="single" w:sz="4" w:space="0" w:color="auto"/>
              <w:right w:val="single" w:sz="4" w:space="0" w:color="auto"/>
            </w:tcBorders>
            <w:shd w:val="clear" w:color="auto" w:fill="auto"/>
            <w:noWrap/>
            <w:hideMark/>
          </w:tcPr>
          <w:p w14:paraId="6756DABA"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103FF7FF"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6E77F62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532</w:t>
            </w:r>
          </w:p>
        </w:tc>
        <w:tc>
          <w:tcPr>
            <w:tcW w:w="7344" w:type="dxa"/>
            <w:tcBorders>
              <w:top w:val="nil"/>
              <w:left w:val="nil"/>
              <w:bottom w:val="single" w:sz="4" w:space="0" w:color="auto"/>
              <w:right w:val="single" w:sz="4" w:space="0" w:color="auto"/>
            </w:tcBorders>
            <w:shd w:val="clear" w:color="auto" w:fill="auto"/>
            <w:hideMark/>
          </w:tcPr>
          <w:p w14:paraId="0B2C4A2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Natural mortality estimation for crab stocks.</w:t>
            </w:r>
          </w:p>
        </w:tc>
        <w:tc>
          <w:tcPr>
            <w:tcW w:w="1008" w:type="dxa"/>
            <w:tcBorders>
              <w:top w:val="nil"/>
              <w:left w:val="nil"/>
              <w:bottom w:val="single" w:sz="4" w:space="0" w:color="auto"/>
              <w:right w:val="single" w:sz="4" w:space="0" w:color="auto"/>
            </w:tcBorders>
            <w:shd w:val="clear" w:color="auto" w:fill="auto"/>
            <w:noWrap/>
            <w:hideMark/>
          </w:tcPr>
          <w:p w14:paraId="3D26B023"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CPT</w:t>
            </w:r>
          </w:p>
        </w:tc>
      </w:tr>
      <w:tr w:rsidR="00D742F2" w:rsidRPr="00D742F2" w14:paraId="17F28B8C"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hideMark/>
          </w:tcPr>
          <w:p w14:paraId="0119BDD8"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556</w:t>
            </w:r>
          </w:p>
        </w:tc>
        <w:tc>
          <w:tcPr>
            <w:tcW w:w="7344" w:type="dxa"/>
            <w:tcBorders>
              <w:top w:val="nil"/>
              <w:left w:val="nil"/>
              <w:bottom w:val="single" w:sz="4" w:space="0" w:color="auto"/>
              <w:right w:val="single" w:sz="4" w:space="0" w:color="auto"/>
            </w:tcBorders>
            <w:shd w:val="clear" w:color="auto" w:fill="auto"/>
            <w:hideMark/>
          </w:tcPr>
          <w:p w14:paraId="5394B08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Re-evaluate the location and temporal structure of Herring Savings Areas</w:t>
            </w:r>
          </w:p>
        </w:tc>
        <w:tc>
          <w:tcPr>
            <w:tcW w:w="1008" w:type="dxa"/>
            <w:tcBorders>
              <w:top w:val="nil"/>
              <w:left w:val="nil"/>
              <w:bottom w:val="single" w:sz="4" w:space="0" w:color="auto"/>
              <w:right w:val="single" w:sz="4" w:space="0" w:color="auto"/>
            </w:tcBorders>
            <w:shd w:val="clear" w:color="auto" w:fill="auto"/>
            <w:noWrap/>
            <w:hideMark/>
          </w:tcPr>
          <w:p w14:paraId="0A451991"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BSFEP</w:t>
            </w:r>
          </w:p>
        </w:tc>
      </w:tr>
      <w:tr w:rsidR="00D742F2" w:rsidRPr="00D742F2" w14:paraId="46D44BDD"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4EE0325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571</w:t>
            </w:r>
          </w:p>
        </w:tc>
        <w:tc>
          <w:tcPr>
            <w:tcW w:w="7344" w:type="dxa"/>
            <w:tcBorders>
              <w:top w:val="nil"/>
              <w:left w:val="nil"/>
              <w:bottom w:val="single" w:sz="4" w:space="0" w:color="auto"/>
              <w:right w:val="single" w:sz="4" w:space="0" w:color="auto"/>
            </w:tcBorders>
            <w:shd w:val="clear" w:color="auto" w:fill="auto"/>
            <w:hideMark/>
          </w:tcPr>
          <w:p w14:paraId="09F8A541"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Age validation for scallop shells</w:t>
            </w:r>
          </w:p>
        </w:tc>
        <w:tc>
          <w:tcPr>
            <w:tcW w:w="1008" w:type="dxa"/>
            <w:tcBorders>
              <w:top w:val="nil"/>
              <w:left w:val="nil"/>
              <w:bottom w:val="single" w:sz="4" w:space="0" w:color="auto"/>
              <w:right w:val="single" w:sz="4" w:space="0" w:color="auto"/>
            </w:tcBorders>
            <w:shd w:val="clear" w:color="auto" w:fill="auto"/>
            <w:noWrap/>
            <w:hideMark/>
          </w:tcPr>
          <w:p w14:paraId="22E85A13"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ScPT</w:t>
            </w:r>
            <w:proofErr w:type="spellEnd"/>
          </w:p>
        </w:tc>
      </w:tr>
      <w:tr w:rsidR="00D742F2" w:rsidRPr="00D742F2" w14:paraId="166BB150"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596F49A1"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611</w:t>
            </w:r>
          </w:p>
        </w:tc>
        <w:tc>
          <w:tcPr>
            <w:tcW w:w="7344" w:type="dxa"/>
            <w:tcBorders>
              <w:top w:val="nil"/>
              <w:left w:val="nil"/>
              <w:bottom w:val="single" w:sz="4" w:space="0" w:color="auto"/>
              <w:right w:val="single" w:sz="4" w:space="0" w:color="auto"/>
            </w:tcBorders>
            <w:shd w:val="clear" w:color="auto" w:fill="auto"/>
            <w:noWrap/>
            <w:hideMark/>
          </w:tcPr>
          <w:p w14:paraId="1D68985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Collection of socio-economic information</w:t>
            </w:r>
          </w:p>
        </w:tc>
        <w:tc>
          <w:tcPr>
            <w:tcW w:w="1008" w:type="dxa"/>
            <w:tcBorders>
              <w:top w:val="nil"/>
              <w:left w:val="nil"/>
              <w:bottom w:val="single" w:sz="4" w:space="0" w:color="auto"/>
              <w:right w:val="single" w:sz="4" w:space="0" w:color="auto"/>
            </w:tcBorders>
            <w:shd w:val="clear" w:color="auto" w:fill="auto"/>
            <w:noWrap/>
            <w:hideMark/>
          </w:tcPr>
          <w:p w14:paraId="50A99FFE"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1E326B0A"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3C7DFBF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614</w:t>
            </w:r>
          </w:p>
        </w:tc>
        <w:tc>
          <w:tcPr>
            <w:tcW w:w="7344" w:type="dxa"/>
            <w:tcBorders>
              <w:top w:val="nil"/>
              <w:left w:val="nil"/>
              <w:bottom w:val="single" w:sz="4" w:space="0" w:color="auto"/>
              <w:right w:val="single" w:sz="4" w:space="0" w:color="auto"/>
            </w:tcBorders>
            <w:shd w:val="clear" w:color="auto" w:fill="auto"/>
            <w:hideMark/>
          </w:tcPr>
          <w:p w14:paraId="48380B85"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Expansion of catch in areas database to include BSAI and GOA crab and scallop fishing.</w:t>
            </w:r>
          </w:p>
        </w:tc>
        <w:tc>
          <w:tcPr>
            <w:tcW w:w="1008" w:type="dxa"/>
            <w:tcBorders>
              <w:top w:val="nil"/>
              <w:left w:val="nil"/>
              <w:bottom w:val="single" w:sz="4" w:space="0" w:color="auto"/>
              <w:right w:val="single" w:sz="4" w:space="0" w:color="auto"/>
            </w:tcBorders>
            <w:shd w:val="clear" w:color="auto" w:fill="auto"/>
            <w:noWrap/>
            <w:hideMark/>
          </w:tcPr>
          <w:p w14:paraId="291ED086"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ScPT</w:t>
            </w:r>
            <w:proofErr w:type="spellEnd"/>
          </w:p>
        </w:tc>
      </w:tr>
      <w:tr w:rsidR="00D742F2" w:rsidRPr="00D742F2" w14:paraId="683A6057" w14:textId="77777777" w:rsidTr="00D742F2">
        <w:trPr>
          <w:trHeight w:val="828"/>
        </w:trPr>
        <w:tc>
          <w:tcPr>
            <w:tcW w:w="1113" w:type="dxa"/>
            <w:tcBorders>
              <w:top w:val="nil"/>
              <w:left w:val="single" w:sz="4" w:space="0" w:color="auto"/>
              <w:bottom w:val="single" w:sz="4" w:space="0" w:color="auto"/>
              <w:right w:val="single" w:sz="4" w:space="0" w:color="auto"/>
            </w:tcBorders>
            <w:shd w:val="clear" w:color="auto" w:fill="auto"/>
            <w:noWrap/>
            <w:hideMark/>
          </w:tcPr>
          <w:p w14:paraId="0F41279E"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714</w:t>
            </w:r>
          </w:p>
        </w:tc>
        <w:tc>
          <w:tcPr>
            <w:tcW w:w="7344" w:type="dxa"/>
            <w:tcBorders>
              <w:top w:val="nil"/>
              <w:left w:val="nil"/>
              <w:bottom w:val="single" w:sz="4" w:space="0" w:color="auto"/>
              <w:right w:val="single" w:sz="4" w:space="0" w:color="auto"/>
            </w:tcBorders>
            <w:shd w:val="clear" w:color="auto" w:fill="auto"/>
            <w:hideMark/>
          </w:tcPr>
          <w:p w14:paraId="519988BA"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(Suggested title change) Evaluate impacts on Northern Bering Sea communities, commercial fishermen, and shore-based processing facilities from climate impacts, for example Pacific cod and pollock shifts northward</w:t>
            </w:r>
          </w:p>
        </w:tc>
        <w:tc>
          <w:tcPr>
            <w:tcW w:w="1008" w:type="dxa"/>
            <w:tcBorders>
              <w:top w:val="nil"/>
              <w:left w:val="nil"/>
              <w:bottom w:val="single" w:sz="4" w:space="0" w:color="auto"/>
              <w:right w:val="single" w:sz="4" w:space="0" w:color="auto"/>
            </w:tcBorders>
            <w:shd w:val="clear" w:color="auto" w:fill="auto"/>
            <w:noWrap/>
            <w:hideMark/>
          </w:tcPr>
          <w:p w14:paraId="0A1F277B"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5F702AA2"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228ECE76"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731</w:t>
            </w:r>
          </w:p>
        </w:tc>
        <w:tc>
          <w:tcPr>
            <w:tcW w:w="7344" w:type="dxa"/>
            <w:tcBorders>
              <w:top w:val="nil"/>
              <w:left w:val="nil"/>
              <w:bottom w:val="single" w:sz="4" w:space="0" w:color="auto"/>
              <w:right w:val="single" w:sz="4" w:space="0" w:color="auto"/>
            </w:tcBorders>
            <w:shd w:val="clear" w:color="auto" w:fill="auto"/>
            <w:hideMark/>
          </w:tcPr>
          <w:p w14:paraId="5B934B13"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Norton Sound Red King Crab case study.</w:t>
            </w:r>
          </w:p>
        </w:tc>
        <w:tc>
          <w:tcPr>
            <w:tcW w:w="1008" w:type="dxa"/>
            <w:tcBorders>
              <w:top w:val="nil"/>
              <w:left w:val="nil"/>
              <w:bottom w:val="single" w:sz="4" w:space="0" w:color="auto"/>
              <w:right w:val="single" w:sz="4" w:space="0" w:color="auto"/>
            </w:tcBorders>
            <w:shd w:val="clear" w:color="auto" w:fill="auto"/>
            <w:noWrap/>
            <w:hideMark/>
          </w:tcPr>
          <w:p w14:paraId="3CB3F94F"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CPT</w:t>
            </w:r>
          </w:p>
        </w:tc>
      </w:tr>
      <w:tr w:rsidR="00D742F2" w:rsidRPr="00D742F2" w14:paraId="52F98F53"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hideMark/>
          </w:tcPr>
          <w:p w14:paraId="6D206802"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BSFEP 002</w:t>
            </w:r>
          </w:p>
        </w:tc>
        <w:tc>
          <w:tcPr>
            <w:tcW w:w="7344" w:type="dxa"/>
            <w:tcBorders>
              <w:top w:val="nil"/>
              <w:left w:val="nil"/>
              <w:bottom w:val="single" w:sz="4" w:space="0" w:color="auto"/>
              <w:right w:val="single" w:sz="4" w:space="0" w:color="auto"/>
            </w:tcBorders>
            <w:shd w:val="clear" w:color="auto" w:fill="auto"/>
            <w:hideMark/>
          </w:tcPr>
          <w:p w14:paraId="0F4308C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Coordination/synthesis of Aleutians Islands research/fishery issues</w:t>
            </w:r>
          </w:p>
        </w:tc>
        <w:tc>
          <w:tcPr>
            <w:tcW w:w="1008" w:type="dxa"/>
            <w:tcBorders>
              <w:top w:val="nil"/>
              <w:left w:val="nil"/>
              <w:bottom w:val="single" w:sz="4" w:space="0" w:color="auto"/>
              <w:right w:val="single" w:sz="4" w:space="0" w:color="auto"/>
            </w:tcBorders>
            <w:shd w:val="clear" w:color="auto" w:fill="auto"/>
            <w:noWrap/>
            <w:hideMark/>
          </w:tcPr>
          <w:p w14:paraId="19B51529"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BSFEP</w:t>
            </w:r>
          </w:p>
        </w:tc>
      </w:tr>
      <w:tr w:rsidR="00D742F2" w:rsidRPr="00D742F2" w14:paraId="174C1D60"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4AFC3D4A"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CPT005</w:t>
            </w:r>
          </w:p>
        </w:tc>
        <w:tc>
          <w:tcPr>
            <w:tcW w:w="7344" w:type="dxa"/>
            <w:tcBorders>
              <w:top w:val="nil"/>
              <w:left w:val="nil"/>
              <w:bottom w:val="single" w:sz="4" w:space="0" w:color="auto"/>
              <w:right w:val="single" w:sz="4" w:space="0" w:color="auto"/>
            </w:tcBorders>
            <w:shd w:val="clear" w:color="auto" w:fill="auto"/>
            <w:hideMark/>
          </w:tcPr>
          <w:p w14:paraId="49C82D6D"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Annual monitoring survey in the NBS.</w:t>
            </w:r>
          </w:p>
        </w:tc>
        <w:tc>
          <w:tcPr>
            <w:tcW w:w="1008" w:type="dxa"/>
            <w:tcBorders>
              <w:top w:val="nil"/>
              <w:left w:val="nil"/>
              <w:bottom w:val="single" w:sz="4" w:space="0" w:color="auto"/>
              <w:right w:val="single" w:sz="4" w:space="0" w:color="auto"/>
            </w:tcBorders>
            <w:shd w:val="clear" w:color="auto" w:fill="auto"/>
            <w:noWrap/>
            <w:hideMark/>
          </w:tcPr>
          <w:p w14:paraId="1F839DDE"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CPT</w:t>
            </w:r>
          </w:p>
        </w:tc>
      </w:tr>
      <w:tr w:rsidR="00D742F2" w:rsidRPr="00D742F2" w14:paraId="30B243EF" w14:textId="77777777" w:rsidTr="00D742F2">
        <w:trPr>
          <w:trHeight w:val="1104"/>
        </w:trPr>
        <w:tc>
          <w:tcPr>
            <w:tcW w:w="1113" w:type="dxa"/>
            <w:tcBorders>
              <w:top w:val="nil"/>
              <w:left w:val="single" w:sz="4" w:space="0" w:color="auto"/>
              <w:bottom w:val="single" w:sz="4" w:space="0" w:color="auto"/>
              <w:right w:val="single" w:sz="4" w:space="0" w:color="auto"/>
            </w:tcBorders>
            <w:shd w:val="clear" w:color="auto" w:fill="auto"/>
            <w:noWrap/>
            <w:hideMark/>
          </w:tcPr>
          <w:p w14:paraId="5E0FA98A"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CPT006</w:t>
            </w:r>
          </w:p>
        </w:tc>
        <w:tc>
          <w:tcPr>
            <w:tcW w:w="7344" w:type="dxa"/>
            <w:tcBorders>
              <w:top w:val="nil"/>
              <w:left w:val="nil"/>
              <w:bottom w:val="single" w:sz="4" w:space="0" w:color="auto"/>
              <w:right w:val="single" w:sz="4" w:space="0" w:color="auto"/>
            </w:tcBorders>
            <w:shd w:val="clear" w:color="auto" w:fill="auto"/>
            <w:hideMark/>
          </w:tcPr>
          <w:p w14:paraId="19E7FFC8"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 xml:space="preserve">Develop and evaluate global climate models (GCMs) or other projection models to assess climate change impacts on biology (recruitment, growth, spatial distributions, and benthic productivity), and to evaluate management strategies under different climate, ecological, and economic conditions. </w:t>
            </w:r>
            <w:r w:rsidRPr="00D742F2">
              <w:rPr>
                <w:rFonts w:ascii="Calibri" w:eastAsia="Times New Roman" w:hAnsi="Calibri" w:cs="Calibri"/>
                <w:i/>
                <w:iCs/>
                <w:color w:val="000000"/>
                <w:sz w:val="20"/>
                <w:szCs w:val="20"/>
                <w:lang w:val="en-US"/>
              </w:rPr>
              <w:t>Combines 223 and 225.</w:t>
            </w:r>
          </w:p>
        </w:tc>
        <w:tc>
          <w:tcPr>
            <w:tcW w:w="1008" w:type="dxa"/>
            <w:tcBorders>
              <w:top w:val="nil"/>
              <w:left w:val="nil"/>
              <w:bottom w:val="single" w:sz="4" w:space="0" w:color="auto"/>
              <w:right w:val="single" w:sz="4" w:space="0" w:color="auto"/>
            </w:tcBorders>
            <w:shd w:val="clear" w:color="auto" w:fill="auto"/>
            <w:noWrap/>
            <w:hideMark/>
          </w:tcPr>
          <w:p w14:paraId="744C5DAA"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CPT</w:t>
            </w:r>
          </w:p>
        </w:tc>
      </w:tr>
      <w:tr w:rsidR="00D742F2" w:rsidRPr="00D742F2" w14:paraId="5AB8E354"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41E5075C"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GPT001</w:t>
            </w:r>
          </w:p>
        </w:tc>
        <w:tc>
          <w:tcPr>
            <w:tcW w:w="7344" w:type="dxa"/>
            <w:tcBorders>
              <w:top w:val="nil"/>
              <w:left w:val="nil"/>
              <w:bottom w:val="single" w:sz="4" w:space="0" w:color="auto"/>
              <w:right w:val="single" w:sz="4" w:space="0" w:color="auto"/>
            </w:tcBorders>
            <w:shd w:val="clear" w:color="auto" w:fill="auto"/>
            <w:hideMark/>
          </w:tcPr>
          <w:p w14:paraId="0A581E9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New: Modernization of fisheries-independent groundfish monitoring methods.</w:t>
            </w:r>
          </w:p>
        </w:tc>
        <w:tc>
          <w:tcPr>
            <w:tcW w:w="1008" w:type="dxa"/>
            <w:tcBorders>
              <w:top w:val="nil"/>
              <w:left w:val="nil"/>
              <w:bottom w:val="single" w:sz="4" w:space="0" w:color="auto"/>
              <w:right w:val="single" w:sz="4" w:space="0" w:color="auto"/>
            </w:tcBorders>
            <w:shd w:val="clear" w:color="auto" w:fill="auto"/>
            <w:noWrap/>
            <w:hideMark/>
          </w:tcPr>
          <w:p w14:paraId="719ACD0A"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44E43383" w14:textId="77777777" w:rsidTr="00D742F2">
        <w:trPr>
          <w:trHeight w:val="600"/>
        </w:trPr>
        <w:tc>
          <w:tcPr>
            <w:tcW w:w="1113" w:type="dxa"/>
            <w:tcBorders>
              <w:top w:val="nil"/>
              <w:left w:val="single" w:sz="4" w:space="0" w:color="auto"/>
              <w:bottom w:val="single" w:sz="4" w:space="0" w:color="auto"/>
              <w:right w:val="single" w:sz="4" w:space="0" w:color="auto"/>
            </w:tcBorders>
            <w:shd w:val="clear" w:color="auto" w:fill="auto"/>
            <w:noWrap/>
            <w:hideMark/>
          </w:tcPr>
          <w:p w14:paraId="01F60089"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GPT011</w:t>
            </w:r>
          </w:p>
        </w:tc>
        <w:tc>
          <w:tcPr>
            <w:tcW w:w="7344" w:type="dxa"/>
            <w:tcBorders>
              <w:top w:val="nil"/>
              <w:left w:val="nil"/>
              <w:bottom w:val="single" w:sz="4" w:space="0" w:color="auto"/>
              <w:right w:val="single" w:sz="4" w:space="0" w:color="auto"/>
            </w:tcBorders>
            <w:shd w:val="clear" w:color="auto" w:fill="auto"/>
            <w:hideMark/>
          </w:tcPr>
          <w:p w14:paraId="557F344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Marine mammals &amp; ABCs</w:t>
            </w:r>
          </w:p>
        </w:tc>
        <w:tc>
          <w:tcPr>
            <w:tcW w:w="1008" w:type="dxa"/>
            <w:tcBorders>
              <w:top w:val="nil"/>
              <w:left w:val="nil"/>
              <w:bottom w:val="single" w:sz="4" w:space="0" w:color="auto"/>
              <w:right w:val="single" w:sz="4" w:space="0" w:color="auto"/>
            </w:tcBorders>
            <w:shd w:val="clear" w:color="auto" w:fill="auto"/>
            <w:noWrap/>
            <w:hideMark/>
          </w:tcPr>
          <w:p w14:paraId="0C055D97"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1D7684C8"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0198F146"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GPT013</w:t>
            </w:r>
          </w:p>
        </w:tc>
        <w:tc>
          <w:tcPr>
            <w:tcW w:w="7344" w:type="dxa"/>
            <w:tcBorders>
              <w:top w:val="nil"/>
              <w:left w:val="nil"/>
              <w:bottom w:val="single" w:sz="4" w:space="0" w:color="auto"/>
              <w:right w:val="single" w:sz="4" w:space="0" w:color="auto"/>
            </w:tcBorders>
            <w:shd w:val="clear" w:color="auto" w:fill="auto"/>
            <w:hideMark/>
          </w:tcPr>
          <w:p w14:paraId="636CC53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Alternative models for data or resource limited stocks</w:t>
            </w:r>
          </w:p>
        </w:tc>
        <w:tc>
          <w:tcPr>
            <w:tcW w:w="1008" w:type="dxa"/>
            <w:tcBorders>
              <w:top w:val="nil"/>
              <w:left w:val="nil"/>
              <w:bottom w:val="single" w:sz="4" w:space="0" w:color="auto"/>
              <w:right w:val="single" w:sz="4" w:space="0" w:color="auto"/>
            </w:tcBorders>
            <w:shd w:val="clear" w:color="auto" w:fill="auto"/>
            <w:noWrap/>
            <w:hideMark/>
          </w:tcPr>
          <w:p w14:paraId="5ED7F247"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59585A92" w14:textId="77777777" w:rsidTr="00D742F2">
        <w:trPr>
          <w:trHeight w:val="300"/>
        </w:trPr>
        <w:tc>
          <w:tcPr>
            <w:tcW w:w="1113" w:type="dxa"/>
            <w:tcBorders>
              <w:top w:val="nil"/>
              <w:left w:val="single" w:sz="4" w:space="0" w:color="auto"/>
              <w:bottom w:val="single" w:sz="4" w:space="0" w:color="auto"/>
              <w:right w:val="single" w:sz="4" w:space="0" w:color="auto"/>
            </w:tcBorders>
            <w:shd w:val="clear" w:color="auto" w:fill="auto"/>
            <w:noWrap/>
            <w:hideMark/>
          </w:tcPr>
          <w:p w14:paraId="66D0B13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GPT014</w:t>
            </w:r>
          </w:p>
        </w:tc>
        <w:tc>
          <w:tcPr>
            <w:tcW w:w="7344" w:type="dxa"/>
            <w:tcBorders>
              <w:top w:val="nil"/>
              <w:left w:val="nil"/>
              <w:bottom w:val="single" w:sz="4" w:space="0" w:color="auto"/>
              <w:right w:val="single" w:sz="4" w:space="0" w:color="auto"/>
            </w:tcBorders>
            <w:shd w:val="clear" w:color="auto" w:fill="auto"/>
            <w:hideMark/>
          </w:tcPr>
          <w:p w14:paraId="6F2B6C89" w14:textId="77777777" w:rsidR="00D742F2" w:rsidRPr="00D742F2" w:rsidRDefault="00D742F2" w:rsidP="00D742F2">
            <w:pPr>
              <w:spacing w:line="240" w:lineRule="auto"/>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rPr>
              <w:t>B</w:t>
            </w:r>
            <w:r w:rsidRPr="00D742F2">
              <w:rPr>
                <w:rFonts w:ascii="Calibri" w:eastAsia="Times New Roman" w:hAnsi="Calibri" w:cs="Calibri"/>
                <w:color w:val="000000"/>
                <w:sz w:val="20"/>
                <w:szCs w:val="20"/>
                <w:vertAlign w:val="subscript"/>
              </w:rPr>
              <w:t>msy</w:t>
            </w:r>
            <w:proofErr w:type="spellEnd"/>
            <w:r w:rsidRPr="00D742F2">
              <w:rPr>
                <w:rFonts w:ascii="Calibri" w:eastAsia="Times New Roman" w:hAnsi="Calibri" w:cs="Calibri"/>
                <w:color w:val="000000"/>
                <w:sz w:val="20"/>
                <w:szCs w:val="20"/>
              </w:rPr>
              <w:t xml:space="preserve"> proxy evaluation</w:t>
            </w:r>
          </w:p>
        </w:tc>
        <w:tc>
          <w:tcPr>
            <w:tcW w:w="1008" w:type="dxa"/>
            <w:tcBorders>
              <w:top w:val="nil"/>
              <w:left w:val="nil"/>
              <w:bottom w:val="single" w:sz="4" w:space="0" w:color="auto"/>
              <w:right w:val="single" w:sz="4" w:space="0" w:color="auto"/>
            </w:tcBorders>
            <w:shd w:val="clear" w:color="auto" w:fill="auto"/>
            <w:noWrap/>
            <w:hideMark/>
          </w:tcPr>
          <w:p w14:paraId="6FEFB0A3"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115AF83D"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2D976889"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GPT017</w:t>
            </w:r>
          </w:p>
        </w:tc>
        <w:tc>
          <w:tcPr>
            <w:tcW w:w="7344" w:type="dxa"/>
            <w:tcBorders>
              <w:top w:val="nil"/>
              <w:left w:val="nil"/>
              <w:bottom w:val="single" w:sz="4" w:space="0" w:color="auto"/>
              <w:right w:val="single" w:sz="4" w:space="0" w:color="auto"/>
            </w:tcBorders>
            <w:shd w:val="clear" w:color="auto" w:fill="auto"/>
            <w:hideMark/>
          </w:tcPr>
          <w:p w14:paraId="24920CEA"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Analyses on loss of biological samples due to implementation of EM</w:t>
            </w:r>
          </w:p>
        </w:tc>
        <w:tc>
          <w:tcPr>
            <w:tcW w:w="1008" w:type="dxa"/>
            <w:tcBorders>
              <w:top w:val="nil"/>
              <w:left w:val="nil"/>
              <w:bottom w:val="single" w:sz="4" w:space="0" w:color="auto"/>
              <w:right w:val="single" w:sz="4" w:space="0" w:color="auto"/>
            </w:tcBorders>
            <w:shd w:val="clear" w:color="auto" w:fill="auto"/>
            <w:noWrap/>
            <w:hideMark/>
          </w:tcPr>
          <w:p w14:paraId="120628E1"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49E85D53"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69F1EDFC"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lastRenderedPageBreak/>
              <w:t>GPT019</w:t>
            </w:r>
          </w:p>
        </w:tc>
        <w:tc>
          <w:tcPr>
            <w:tcW w:w="7344" w:type="dxa"/>
            <w:tcBorders>
              <w:top w:val="nil"/>
              <w:left w:val="nil"/>
              <w:bottom w:val="single" w:sz="4" w:space="0" w:color="auto"/>
              <w:right w:val="single" w:sz="4" w:space="0" w:color="auto"/>
            </w:tcBorders>
            <w:shd w:val="clear" w:color="auto" w:fill="auto"/>
            <w:hideMark/>
          </w:tcPr>
          <w:p w14:paraId="0143D4BC"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rPr>
              <w:t>Pacific cod, pollock FT-NIRS, and age validation.</w:t>
            </w:r>
          </w:p>
        </w:tc>
        <w:tc>
          <w:tcPr>
            <w:tcW w:w="1008" w:type="dxa"/>
            <w:tcBorders>
              <w:top w:val="nil"/>
              <w:left w:val="nil"/>
              <w:bottom w:val="single" w:sz="4" w:space="0" w:color="auto"/>
              <w:right w:val="single" w:sz="4" w:space="0" w:color="auto"/>
            </w:tcBorders>
            <w:shd w:val="clear" w:color="auto" w:fill="auto"/>
            <w:noWrap/>
            <w:hideMark/>
          </w:tcPr>
          <w:p w14:paraId="2244F143"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GPT</w:t>
            </w:r>
          </w:p>
        </w:tc>
      </w:tr>
      <w:tr w:rsidR="00D742F2" w:rsidRPr="00D742F2" w14:paraId="1E48928A"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7251112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N020</w:t>
            </w:r>
          </w:p>
        </w:tc>
        <w:tc>
          <w:tcPr>
            <w:tcW w:w="7344" w:type="dxa"/>
            <w:tcBorders>
              <w:top w:val="nil"/>
              <w:left w:val="nil"/>
              <w:bottom w:val="single" w:sz="4" w:space="0" w:color="auto"/>
              <w:right w:val="single" w:sz="4" w:space="0" w:color="auto"/>
            </w:tcBorders>
            <w:shd w:val="clear" w:color="auto" w:fill="auto"/>
            <w:hideMark/>
          </w:tcPr>
          <w:p w14:paraId="2B0BFF2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Identify pathways and other opportunities for fishermen and communities to diversify and adapt in the face of climate-driven changes to fisheries (e.g., Bering Sea crab crashes).</w:t>
            </w:r>
          </w:p>
        </w:tc>
        <w:tc>
          <w:tcPr>
            <w:tcW w:w="1008" w:type="dxa"/>
            <w:tcBorders>
              <w:top w:val="nil"/>
              <w:left w:val="nil"/>
              <w:bottom w:val="single" w:sz="4" w:space="0" w:color="auto"/>
              <w:right w:val="single" w:sz="4" w:space="0" w:color="auto"/>
            </w:tcBorders>
            <w:shd w:val="clear" w:color="auto" w:fill="auto"/>
            <w:noWrap/>
            <w:hideMark/>
          </w:tcPr>
          <w:p w14:paraId="064849EC"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3AFD71B4"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612A8DA0"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N032</w:t>
            </w:r>
          </w:p>
        </w:tc>
        <w:tc>
          <w:tcPr>
            <w:tcW w:w="7344" w:type="dxa"/>
            <w:tcBorders>
              <w:top w:val="nil"/>
              <w:left w:val="nil"/>
              <w:bottom w:val="single" w:sz="4" w:space="0" w:color="auto"/>
              <w:right w:val="single" w:sz="4" w:space="0" w:color="auto"/>
            </w:tcBorders>
            <w:shd w:val="clear" w:color="auto" w:fill="auto"/>
            <w:hideMark/>
          </w:tcPr>
          <w:p w14:paraId="388816A1"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 xml:space="preserve">Retrospective analysis of whether and how social science is or is not used regarding predictions of changed fishing behavior </w:t>
            </w:r>
            <w:proofErr w:type="gramStart"/>
            <w:r w:rsidRPr="00D742F2">
              <w:rPr>
                <w:rFonts w:ascii="Calibri" w:eastAsia="Times New Roman" w:hAnsi="Calibri" w:cs="Calibri"/>
                <w:color w:val="000000"/>
                <w:sz w:val="20"/>
                <w:szCs w:val="20"/>
                <w:lang w:val="en-US"/>
              </w:rPr>
              <w:t>in light of</w:t>
            </w:r>
            <w:proofErr w:type="gramEnd"/>
            <w:r w:rsidRPr="00D742F2">
              <w:rPr>
                <w:rFonts w:ascii="Calibri" w:eastAsia="Times New Roman" w:hAnsi="Calibri" w:cs="Calibri"/>
                <w:color w:val="000000"/>
                <w:sz w:val="20"/>
                <w:szCs w:val="20"/>
                <w:lang w:val="en-US"/>
              </w:rPr>
              <w:t xml:space="preserve"> proposed changes to management structures.</w:t>
            </w:r>
          </w:p>
        </w:tc>
        <w:tc>
          <w:tcPr>
            <w:tcW w:w="1008" w:type="dxa"/>
            <w:tcBorders>
              <w:top w:val="nil"/>
              <w:left w:val="nil"/>
              <w:bottom w:val="single" w:sz="4" w:space="0" w:color="auto"/>
              <w:right w:val="single" w:sz="4" w:space="0" w:color="auto"/>
            </w:tcBorders>
            <w:shd w:val="clear" w:color="auto" w:fill="auto"/>
            <w:noWrap/>
            <w:hideMark/>
          </w:tcPr>
          <w:p w14:paraId="57D900B8"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516CD04A"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27FFDE95"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ScPT001</w:t>
            </w:r>
          </w:p>
        </w:tc>
        <w:tc>
          <w:tcPr>
            <w:tcW w:w="7344" w:type="dxa"/>
            <w:tcBorders>
              <w:top w:val="nil"/>
              <w:left w:val="nil"/>
              <w:bottom w:val="single" w:sz="4" w:space="0" w:color="auto"/>
              <w:right w:val="single" w:sz="4" w:space="0" w:color="auto"/>
            </w:tcBorders>
            <w:shd w:val="clear" w:color="auto" w:fill="auto"/>
            <w:hideMark/>
          </w:tcPr>
          <w:p w14:paraId="1E0ACBF4"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Map scallop habitat-related distribution and abundance and assess fishery interactions</w:t>
            </w:r>
          </w:p>
        </w:tc>
        <w:tc>
          <w:tcPr>
            <w:tcW w:w="1008" w:type="dxa"/>
            <w:tcBorders>
              <w:top w:val="nil"/>
              <w:left w:val="nil"/>
              <w:bottom w:val="single" w:sz="4" w:space="0" w:color="auto"/>
              <w:right w:val="single" w:sz="4" w:space="0" w:color="auto"/>
            </w:tcBorders>
            <w:shd w:val="clear" w:color="auto" w:fill="auto"/>
            <w:noWrap/>
            <w:hideMark/>
          </w:tcPr>
          <w:p w14:paraId="1F3F109B"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ScPT</w:t>
            </w:r>
            <w:proofErr w:type="spellEnd"/>
          </w:p>
        </w:tc>
      </w:tr>
      <w:tr w:rsidR="00D742F2" w:rsidRPr="00D742F2" w14:paraId="3546EB03"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567F99BF"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SSCSub006</w:t>
            </w:r>
          </w:p>
        </w:tc>
        <w:tc>
          <w:tcPr>
            <w:tcW w:w="7344" w:type="dxa"/>
            <w:tcBorders>
              <w:top w:val="nil"/>
              <w:left w:val="nil"/>
              <w:bottom w:val="single" w:sz="4" w:space="0" w:color="auto"/>
              <w:right w:val="single" w:sz="4" w:space="0" w:color="auto"/>
            </w:tcBorders>
            <w:shd w:val="clear" w:color="auto" w:fill="auto"/>
            <w:hideMark/>
          </w:tcPr>
          <w:p w14:paraId="783A1FAE"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Quantifying the magnitude of unobserved fishing mortality due to contact with fishing gear in the Bering Sea (Combines N025, N028, N030, N033, N039d)</w:t>
            </w:r>
          </w:p>
        </w:tc>
        <w:tc>
          <w:tcPr>
            <w:tcW w:w="1008" w:type="dxa"/>
            <w:tcBorders>
              <w:top w:val="nil"/>
              <w:left w:val="nil"/>
              <w:bottom w:val="single" w:sz="4" w:space="0" w:color="auto"/>
              <w:right w:val="single" w:sz="4" w:space="0" w:color="auto"/>
            </w:tcBorders>
            <w:shd w:val="clear" w:color="auto" w:fill="auto"/>
            <w:noWrap/>
            <w:hideMark/>
          </w:tcPr>
          <w:p w14:paraId="68DE5A9B"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SSCSub</w:t>
            </w:r>
            <w:proofErr w:type="spellEnd"/>
          </w:p>
        </w:tc>
      </w:tr>
      <w:tr w:rsidR="00D742F2" w:rsidRPr="00D742F2" w14:paraId="3DB62737" w14:textId="77777777" w:rsidTr="00D742F2">
        <w:trPr>
          <w:trHeight w:val="828"/>
        </w:trPr>
        <w:tc>
          <w:tcPr>
            <w:tcW w:w="1113" w:type="dxa"/>
            <w:tcBorders>
              <w:top w:val="nil"/>
              <w:left w:val="single" w:sz="4" w:space="0" w:color="auto"/>
              <w:bottom w:val="single" w:sz="4" w:space="0" w:color="auto"/>
              <w:right w:val="single" w:sz="4" w:space="0" w:color="auto"/>
            </w:tcBorders>
            <w:shd w:val="clear" w:color="auto" w:fill="auto"/>
            <w:noWrap/>
            <w:hideMark/>
          </w:tcPr>
          <w:p w14:paraId="7CB2B1D8"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SSCSub007</w:t>
            </w:r>
          </w:p>
        </w:tc>
        <w:tc>
          <w:tcPr>
            <w:tcW w:w="7344" w:type="dxa"/>
            <w:tcBorders>
              <w:top w:val="nil"/>
              <w:left w:val="nil"/>
              <w:bottom w:val="single" w:sz="4" w:space="0" w:color="auto"/>
              <w:right w:val="single" w:sz="4" w:space="0" w:color="auto"/>
            </w:tcBorders>
            <w:shd w:val="clear" w:color="auto" w:fill="auto"/>
            <w:hideMark/>
          </w:tcPr>
          <w:p w14:paraId="6E5DB0EA"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Evaluate direct marine mammal-fishery interactions (including feeding on discards and bycatch spatial and temporal trends) and potential mitigation measures for marine mammal conservation</w:t>
            </w:r>
          </w:p>
        </w:tc>
        <w:tc>
          <w:tcPr>
            <w:tcW w:w="1008" w:type="dxa"/>
            <w:tcBorders>
              <w:top w:val="nil"/>
              <w:left w:val="nil"/>
              <w:bottom w:val="single" w:sz="4" w:space="0" w:color="auto"/>
              <w:right w:val="single" w:sz="4" w:space="0" w:color="auto"/>
            </w:tcBorders>
            <w:shd w:val="clear" w:color="auto" w:fill="auto"/>
            <w:noWrap/>
            <w:hideMark/>
          </w:tcPr>
          <w:p w14:paraId="1B58EE2E"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SSCSub</w:t>
            </w:r>
            <w:proofErr w:type="spellEnd"/>
          </w:p>
        </w:tc>
      </w:tr>
      <w:tr w:rsidR="00D742F2" w:rsidRPr="00D742F2" w14:paraId="45843121" w14:textId="77777777" w:rsidTr="00D742F2">
        <w:trPr>
          <w:trHeight w:val="552"/>
        </w:trPr>
        <w:tc>
          <w:tcPr>
            <w:tcW w:w="1113" w:type="dxa"/>
            <w:tcBorders>
              <w:top w:val="nil"/>
              <w:left w:val="single" w:sz="4" w:space="0" w:color="auto"/>
              <w:bottom w:val="single" w:sz="4" w:space="0" w:color="auto"/>
              <w:right w:val="single" w:sz="4" w:space="0" w:color="auto"/>
            </w:tcBorders>
            <w:shd w:val="clear" w:color="auto" w:fill="auto"/>
            <w:noWrap/>
            <w:hideMark/>
          </w:tcPr>
          <w:p w14:paraId="100B2DE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SSCSub008</w:t>
            </w:r>
          </w:p>
        </w:tc>
        <w:tc>
          <w:tcPr>
            <w:tcW w:w="7344" w:type="dxa"/>
            <w:tcBorders>
              <w:top w:val="nil"/>
              <w:left w:val="nil"/>
              <w:bottom w:val="single" w:sz="4" w:space="0" w:color="auto"/>
              <w:right w:val="single" w:sz="4" w:space="0" w:color="auto"/>
            </w:tcBorders>
            <w:shd w:val="clear" w:color="auto" w:fill="auto"/>
            <w:hideMark/>
          </w:tcPr>
          <w:p w14:paraId="17ED480C"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Improved documentation and understanding of indirect marine mammal / fishery interactions and bi-directional competition for fish resources.</w:t>
            </w:r>
          </w:p>
        </w:tc>
        <w:tc>
          <w:tcPr>
            <w:tcW w:w="1008" w:type="dxa"/>
            <w:tcBorders>
              <w:top w:val="nil"/>
              <w:left w:val="nil"/>
              <w:bottom w:val="single" w:sz="4" w:space="0" w:color="auto"/>
              <w:right w:val="single" w:sz="4" w:space="0" w:color="auto"/>
            </w:tcBorders>
            <w:shd w:val="clear" w:color="auto" w:fill="auto"/>
            <w:noWrap/>
            <w:hideMark/>
          </w:tcPr>
          <w:p w14:paraId="04F1A644"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proofErr w:type="spellStart"/>
            <w:r w:rsidRPr="00D742F2">
              <w:rPr>
                <w:rFonts w:ascii="Calibri" w:eastAsia="Times New Roman" w:hAnsi="Calibri" w:cs="Calibri"/>
                <w:color w:val="000000"/>
                <w:sz w:val="20"/>
                <w:szCs w:val="20"/>
                <w:lang w:val="en-US"/>
              </w:rPr>
              <w:t>SSCSub</w:t>
            </w:r>
            <w:proofErr w:type="spellEnd"/>
          </w:p>
        </w:tc>
      </w:tr>
      <w:tr w:rsidR="00D742F2" w:rsidRPr="00D742F2" w14:paraId="6168E0F5"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7B5DA231"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SSPT001</w:t>
            </w:r>
          </w:p>
        </w:tc>
        <w:tc>
          <w:tcPr>
            <w:tcW w:w="7344" w:type="dxa"/>
            <w:tcBorders>
              <w:top w:val="nil"/>
              <w:left w:val="nil"/>
              <w:bottom w:val="single" w:sz="4" w:space="0" w:color="auto"/>
              <w:right w:val="single" w:sz="4" w:space="0" w:color="auto"/>
            </w:tcBorders>
            <w:shd w:val="clear" w:color="auto" w:fill="auto"/>
            <w:hideMark/>
          </w:tcPr>
          <w:p w14:paraId="52241E85"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Assessing equity in the distribution of fishery management benefits.</w:t>
            </w:r>
          </w:p>
        </w:tc>
        <w:tc>
          <w:tcPr>
            <w:tcW w:w="1008" w:type="dxa"/>
            <w:tcBorders>
              <w:top w:val="nil"/>
              <w:left w:val="nil"/>
              <w:bottom w:val="single" w:sz="4" w:space="0" w:color="auto"/>
              <w:right w:val="single" w:sz="4" w:space="0" w:color="auto"/>
            </w:tcBorders>
            <w:shd w:val="clear" w:color="auto" w:fill="auto"/>
            <w:noWrap/>
            <w:hideMark/>
          </w:tcPr>
          <w:p w14:paraId="4EB3C3BC"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r w:rsidR="00D742F2" w:rsidRPr="00D742F2" w14:paraId="27D4D518" w14:textId="77777777" w:rsidTr="00D742F2">
        <w:trPr>
          <w:trHeight w:val="276"/>
        </w:trPr>
        <w:tc>
          <w:tcPr>
            <w:tcW w:w="1113" w:type="dxa"/>
            <w:tcBorders>
              <w:top w:val="nil"/>
              <w:left w:val="single" w:sz="4" w:space="0" w:color="auto"/>
              <w:bottom w:val="single" w:sz="4" w:space="0" w:color="auto"/>
              <w:right w:val="single" w:sz="4" w:space="0" w:color="auto"/>
            </w:tcBorders>
            <w:shd w:val="clear" w:color="auto" w:fill="auto"/>
            <w:noWrap/>
            <w:hideMark/>
          </w:tcPr>
          <w:p w14:paraId="0F8AF2CB"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SSPT002</w:t>
            </w:r>
          </w:p>
        </w:tc>
        <w:tc>
          <w:tcPr>
            <w:tcW w:w="7344" w:type="dxa"/>
            <w:tcBorders>
              <w:top w:val="nil"/>
              <w:left w:val="nil"/>
              <w:bottom w:val="single" w:sz="4" w:space="0" w:color="auto"/>
              <w:right w:val="single" w:sz="4" w:space="0" w:color="auto"/>
            </w:tcBorders>
            <w:shd w:val="clear" w:color="auto" w:fill="auto"/>
            <w:hideMark/>
          </w:tcPr>
          <w:p w14:paraId="60911CC7" w14:textId="77777777" w:rsidR="00D742F2" w:rsidRPr="00D742F2" w:rsidRDefault="00D742F2" w:rsidP="00D742F2">
            <w:pPr>
              <w:spacing w:line="240" w:lineRule="auto"/>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Regional Economic Impact Modelling</w:t>
            </w:r>
          </w:p>
        </w:tc>
        <w:tc>
          <w:tcPr>
            <w:tcW w:w="1008" w:type="dxa"/>
            <w:tcBorders>
              <w:top w:val="nil"/>
              <w:left w:val="nil"/>
              <w:bottom w:val="single" w:sz="4" w:space="0" w:color="auto"/>
              <w:right w:val="single" w:sz="4" w:space="0" w:color="auto"/>
            </w:tcBorders>
            <w:shd w:val="clear" w:color="auto" w:fill="auto"/>
            <w:noWrap/>
            <w:hideMark/>
          </w:tcPr>
          <w:p w14:paraId="3A09DFA0" w14:textId="77777777" w:rsidR="00D742F2" w:rsidRPr="00D742F2" w:rsidRDefault="00D742F2" w:rsidP="00D742F2">
            <w:pPr>
              <w:spacing w:line="240" w:lineRule="auto"/>
              <w:jc w:val="center"/>
              <w:rPr>
                <w:rFonts w:ascii="Calibri" w:eastAsia="Times New Roman" w:hAnsi="Calibri" w:cs="Calibri"/>
                <w:color w:val="000000"/>
                <w:sz w:val="20"/>
                <w:szCs w:val="20"/>
                <w:lang w:val="en-US"/>
              </w:rPr>
            </w:pPr>
            <w:r w:rsidRPr="00D742F2">
              <w:rPr>
                <w:rFonts w:ascii="Calibri" w:eastAsia="Times New Roman" w:hAnsi="Calibri" w:cs="Calibri"/>
                <w:color w:val="000000"/>
                <w:sz w:val="20"/>
                <w:szCs w:val="20"/>
                <w:lang w:val="en-US"/>
              </w:rPr>
              <w:t>SSPT</w:t>
            </w:r>
          </w:p>
        </w:tc>
      </w:tr>
    </w:tbl>
    <w:p w14:paraId="26336A8C" w14:textId="77777777" w:rsidR="009D5155" w:rsidRDefault="009D5155" w:rsidP="009D5155"/>
    <w:p w14:paraId="39B5D330" w14:textId="77777777" w:rsidR="002C189A" w:rsidRPr="002C189A" w:rsidRDefault="002C189A" w:rsidP="002C189A">
      <w:pPr>
        <w:rPr>
          <w:sz w:val="32"/>
          <w:szCs w:val="32"/>
        </w:rPr>
      </w:pPr>
      <w:r w:rsidRPr="002C189A">
        <w:rPr>
          <w:sz w:val="32"/>
          <w:szCs w:val="32"/>
        </w:rPr>
        <w:t>Process for the 2024 Research Priorities Review</w:t>
      </w:r>
    </w:p>
    <w:p w14:paraId="0F73AE29" w14:textId="77777777" w:rsidR="002C189A" w:rsidRDefault="002C189A" w:rsidP="00192AE4">
      <w:pPr>
        <w:spacing w:before="120" w:after="120" w:line="240" w:lineRule="auto"/>
        <w:rPr>
          <w:rFonts w:ascii="Times New Roman" w:hAnsi="Times New Roman" w:cs="Times New Roman"/>
        </w:rPr>
      </w:pPr>
      <w:r w:rsidRPr="004606D8">
        <w:rPr>
          <w:rFonts w:ascii="Times New Roman" w:hAnsi="Times New Roman" w:cs="Times New Roman"/>
        </w:rPr>
        <w:t xml:space="preserve">The process utilized for the 2024 Research Priorities review is detailed in Figure 1. </w:t>
      </w:r>
      <w:r>
        <w:rPr>
          <w:rFonts w:ascii="Times New Roman" w:hAnsi="Times New Roman" w:cs="Times New Roman"/>
        </w:rPr>
        <w:t xml:space="preserve">Generally, the process began with new submissions from the public being accepted from 01-Jul-2023 through 31-Oct-2023. The submissions were categorized and distributed to Plan Teams based on the Teams expertise. </w:t>
      </w:r>
    </w:p>
    <w:p w14:paraId="63ED0693" w14:textId="77777777" w:rsidR="002C189A" w:rsidRDefault="002C189A" w:rsidP="00192AE4">
      <w:pPr>
        <w:spacing w:before="120" w:after="120" w:line="240" w:lineRule="auto"/>
        <w:rPr>
          <w:rFonts w:ascii="Times New Roman" w:hAnsi="Times New Roman" w:cs="Times New Roman"/>
        </w:rPr>
      </w:pPr>
      <w:r>
        <w:rPr>
          <w:rFonts w:ascii="Times New Roman" w:hAnsi="Times New Roman" w:cs="Times New Roman"/>
        </w:rPr>
        <w:t>Plan Team members were asked to complete a Google Form to indicate which of the new and existing submissions were their top five, unranked priorities. Team members were able to provide new submissions both on the Google Form and during their Team meeting. Responses to the Team Google Form were compiled into a “Shortlist” to guide the Plan Team Research Priority meeting discussion. The comprehensive lists of new and existing submissions were available to Team members at this time for reference.</w:t>
      </w:r>
    </w:p>
    <w:p w14:paraId="172231A3" w14:textId="77777777" w:rsidR="002C189A" w:rsidRDefault="002C189A" w:rsidP="00192AE4">
      <w:pPr>
        <w:spacing w:before="120" w:after="120" w:line="240" w:lineRule="auto"/>
        <w:rPr>
          <w:rFonts w:ascii="Times New Roman" w:hAnsi="Times New Roman" w:cs="Times New Roman"/>
        </w:rPr>
      </w:pPr>
      <w:r>
        <w:rPr>
          <w:rFonts w:ascii="Times New Roman" w:hAnsi="Times New Roman" w:cs="Times New Roman"/>
        </w:rPr>
        <w:t xml:space="preserve">During each Plan Team meeting, members discussed the shortlist of research priorities, had the opportunity to bring forth new priorities, edit new and existing priorities, and received public testimony on the prioritization of the research priorities. During the discussions, a voting list of no more than 15 priorities and an unranked critical ongoing monitoring list were compiled. </w:t>
      </w:r>
    </w:p>
    <w:p w14:paraId="15D6F3D6" w14:textId="77777777" w:rsidR="002C189A" w:rsidRDefault="002C189A" w:rsidP="00192AE4">
      <w:pPr>
        <w:spacing w:before="120" w:after="120" w:line="240" w:lineRule="auto"/>
        <w:rPr>
          <w:rFonts w:ascii="Times New Roman" w:hAnsi="Times New Roman" w:cs="Times New Roman"/>
        </w:rPr>
      </w:pPr>
      <w:r>
        <w:rPr>
          <w:rFonts w:ascii="Times New Roman" w:hAnsi="Times New Roman" w:cs="Times New Roman"/>
        </w:rPr>
        <w:t xml:space="preserve">Rank choice voting occurred over the voting list in which members were asked to rank their top 5 from the list provided. Final ranking was reviewed and discussed by the Plan Team. Research priorities that were on the voting list but did not rank in the top 5 were categorized as the “Supplementary List” for that Plan team, indicating they were deemed important but did not rank within the top 5. Written reports were compiled by each Plan Team and are provided on the February 2024 SSC eAgenda. </w:t>
      </w:r>
    </w:p>
    <w:p w14:paraId="45FAAE3D" w14:textId="77777777" w:rsidR="00192AE4" w:rsidRDefault="00192AE4">
      <w:pPr>
        <w:spacing w:after="160" w:line="259" w:lineRule="auto"/>
        <w:rPr>
          <w:sz w:val="32"/>
          <w:szCs w:val="32"/>
        </w:rPr>
      </w:pPr>
      <w:r>
        <w:rPr>
          <w:sz w:val="32"/>
          <w:szCs w:val="32"/>
        </w:rPr>
        <w:br w:type="page"/>
      </w:r>
    </w:p>
    <w:p w14:paraId="7255265D" w14:textId="73169FBB" w:rsidR="002C189A" w:rsidRPr="002C189A" w:rsidRDefault="002C189A" w:rsidP="002C189A">
      <w:pPr>
        <w:spacing w:before="240"/>
        <w:rPr>
          <w:sz w:val="32"/>
          <w:szCs w:val="32"/>
        </w:rPr>
      </w:pPr>
      <w:r w:rsidRPr="002C189A">
        <w:rPr>
          <w:sz w:val="32"/>
          <w:szCs w:val="32"/>
        </w:rPr>
        <w:lastRenderedPageBreak/>
        <w:t>Next Steps</w:t>
      </w:r>
    </w:p>
    <w:p w14:paraId="47ADC4E1" w14:textId="77777777" w:rsidR="002C189A" w:rsidRPr="006436C6" w:rsidRDefault="002C189A" w:rsidP="00192AE4">
      <w:pPr>
        <w:pStyle w:val="NormalWeb"/>
        <w:spacing w:before="120" w:beforeAutospacing="0" w:after="120" w:afterAutospacing="0"/>
        <w:rPr>
          <w:color w:val="000000"/>
          <w:sz w:val="22"/>
          <w:szCs w:val="22"/>
        </w:rPr>
      </w:pPr>
      <w:r w:rsidRPr="006436C6">
        <w:rPr>
          <w:color w:val="000000"/>
          <w:sz w:val="22"/>
          <w:szCs w:val="22"/>
        </w:rPr>
        <w:t xml:space="preserve">At this meeting, the SSC will complete its initial review of research priorities and receive public testimony on the prioritization of the proposed research priorities. The SSC Subgroup for research priorities will </w:t>
      </w:r>
      <w:r>
        <w:rPr>
          <w:color w:val="000000"/>
          <w:sz w:val="22"/>
          <w:szCs w:val="22"/>
        </w:rPr>
        <w:t xml:space="preserve">then </w:t>
      </w:r>
      <w:r w:rsidRPr="006436C6">
        <w:rPr>
          <w:color w:val="000000"/>
          <w:sz w:val="22"/>
          <w:szCs w:val="22"/>
        </w:rPr>
        <w:t>meet between February and April 2024 to further review input of the Plan Teams and the SSC to develop a candidate list of &gt;10 research priorities from which to create the top 10 research priority list</w:t>
      </w:r>
      <w:r>
        <w:rPr>
          <w:color w:val="000000"/>
          <w:sz w:val="22"/>
          <w:szCs w:val="22"/>
        </w:rPr>
        <w:t xml:space="preserve"> (Figure 2)</w:t>
      </w:r>
      <w:r w:rsidRPr="006436C6">
        <w:rPr>
          <w:color w:val="000000"/>
          <w:sz w:val="22"/>
          <w:szCs w:val="22"/>
        </w:rPr>
        <w:t xml:space="preserve">. </w:t>
      </w:r>
    </w:p>
    <w:p w14:paraId="7066D8C2" w14:textId="77777777" w:rsidR="002C189A" w:rsidRDefault="002C189A" w:rsidP="00192AE4">
      <w:pPr>
        <w:spacing w:before="120" w:after="120" w:line="240" w:lineRule="auto"/>
        <w:rPr>
          <w:rFonts w:ascii="Times New Roman" w:hAnsi="Times New Roman" w:cs="Times New Roman"/>
          <w:color w:val="000000"/>
        </w:rPr>
      </w:pPr>
      <w:r w:rsidRPr="006436C6">
        <w:rPr>
          <w:rFonts w:ascii="Times New Roman" w:hAnsi="Times New Roman" w:cs="Times New Roman"/>
          <w:color w:val="000000"/>
        </w:rPr>
        <w:t>The research priorities final review will take place at the April 2024 Council meeting. At that time, the SSC Subgroup co-chairs will present the candidate list of research priorities, receive public testimony on prioritization, and the SSC will finalize the top 10 research priority list and the proposed new research priorities to be added to the Research Priority Database. The SSC will report to the Council with the finalized list of the top 10 research priorities</w:t>
      </w:r>
      <w:r>
        <w:rPr>
          <w:rFonts w:ascii="Times New Roman" w:hAnsi="Times New Roman" w:cs="Times New Roman"/>
          <w:color w:val="000000"/>
        </w:rPr>
        <w:t xml:space="preserve"> (Figure 2)</w:t>
      </w:r>
      <w:r w:rsidRPr="006436C6">
        <w:rPr>
          <w:rFonts w:ascii="Times New Roman" w:hAnsi="Times New Roman" w:cs="Times New Roman"/>
          <w:color w:val="000000"/>
        </w:rPr>
        <w:t>.</w:t>
      </w:r>
    </w:p>
    <w:p w14:paraId="3882668F" w14:textId="0FCD8360" w:rsidR="002C189A" w:rsidRPr="00A82711" w:rsidRDefault="00A82711" w:rsidP="00A82711">
      <w:pPr>
        <w:spacing w:before="240"/>
        <w:jc w:val="both"/>
        <w:rPr>
          <w:color w:val="000000"/>
          <w:sz w:val="32"/>
          <w:szCs w:val="32"/>
        </w:rPr>
      </w:pPr>
      <w:r w:rsidRPr="00A82711">
        <w:rPr>
          <w:color w:val="000000"/>
          <w:sz w:val="32"/>
          <w:szCs w:val="32"/>
        </w:rPr>
        <w:t>Additional Background</w:t>
      </w:r>
    </w:p>
    <w:p w14:paraId="635954C0" w14:textId="77777777" w:rsidR="00A82711" w:rsidRPr="00A82711" w:rsidRDefault="00A82711" w:rsidP="00192AE4">
      <w:pPr>
        <w:spacing w:before="120" w:after="120" w:line="240" w:lineRule="auto"/>
        <w:rPr>
          <w:rFonts w:ascii="Times New Roman" w:hAnsi="Times New Roman" w:cs="Times New Roman"/>
          <w:color w:val="000000"/>
        </w:rPr>
      </w:pPr>
      <w:r w:rsidRPr="00A82711">
        <w:rPr>
          <w:rFonts w:ascii="Times New Roman" w:hAnsi="Times New Roman" w:cs="Times New Roman"/>
          <w:color w:val="000000"/>
        </w:rPr>
        <w:t xml:space="preserve">The Magnuson-Stevens Fishery Conservation and Management Act (MSA) requires that regional fishery management councils develop “multi-year research priorities for fisheries, fisheries interactions, habitats, and other areas of research that are necessary for management purposes” (16 U.S.C. 1852(h)(7)). This includes research to support fishery management plans and associated regulations for fisheries requiring conservation and management to prevent overfishing, rebuild depleted fish stocks, and ensure sustainable fishing practices. The Council reviews its research priorities every three years. </w:t>
      </w:r>
    </w:p>
    <w:p w14:paraId="751533FF" w14:textId="77777777" w:rsidR="00A82711" w:rsidRPr="00A82711" w:rsidRDefault="00A82711" w:rsidP="00192AE4">
      <w:pPr>
        <w:spacing w:before="120" w:after="120" w:line="240" w:lineRule="auto"/>
        <w:rPr>
          <w:rFonts w:ascii="Times New Roman" w:hAnsi="Times New Roman" w:cs="Times New Roman"/>
          <w:color w:val="000000"/>
        </w:rPr>
      </w:pPr>
      <w:r w:rsidRPr="00A82711">
        <w:rPr>
          <w:rFonts w:ascii="Times New Roman" w:hAnsi="Times New Roman" w:cs="Times New Roman"/>
          <w:color w:val="000000"/>
        </w:rPr>
        <w:t xml:space="preserve">The MSA identifies the intended audience for Council research priorities as the Secretary of Commerce and, the Alaska Fisheries Science Center (AFSC), “for their consideration in developing research priorities and budgets” for Alaska. This information is also provided to research and funding entities including universities, research boards, and other management agencies in the region. In the past, new research priorities were developed and reviewed by the Council’s four stock assessment plan teams, the Scientific and Statistical Committee (SSC), and the Council, with public input provided at plan team, SSC, and Council meetings. This review included public input early in the process with the opportunity to suggest new research priorities from July 1 – October 31, 2023. From November 2023 through January 2024, the Plan Teams reviewed new and existing submissions, received public testimony on prioritization, and recommended their top 5 research priorities, a supplementary list and critical ongoing monitoring. </w:t>
      </w:r>
    </w:p>
    <w:p w14:paraId="56D2782E" w14:textId="77777777" w:rsidR="00A82711" w:rsidRPr="00A82711" w:rsidRDefault="00A82711" w:rsidP="002C189A">
      <w:pPr>
        <w:jc w:val="both"/>
        <w:rPr>
          <w:rFonts w:ascii="Times New Roman" w:hAnsi="Times New Roman" w:cs="Times New Roman"/>
          <w:color w:val="000000"/>
          <w:lang w:val="en-US"/>
        </w:rPr>
      </w:pPr>
    </w:p>
    <w:p w14:paraId="31777681" w14:textId="4DE9F5E9" w:rsidR="00A82711" w:rsidRDefault="00A82711">
      <w:pPr>
        <w:spacing w:after="160" w:line="259" w:lineRule="auto"/>
      </w:pPr>
      <w:r>
        <w:br w:type="page"/>
      </w:r>
    </w:p>
    <w:p w14:paraId="0B57E9A9" w14:textId="77777777" w:rsidR="00A82711" w:rsidRDefault="00A82711" w:rsidP="00A82711">
      <w:pPr>
        <w:keepNext/>
        <w:jc w:val="center"/>
      </w:pPr>
      <w:r>
        <w:rPr>
          <w:noProof/>
          <w:color w:val="000000"/>
        </w:rPr>
        <w:lastRenderedPageBreak/>
        <w:drawing>
          <wp:inline distT="0" distB="0" distL="0" distR="0" wp14:anchorId="442F4D33" wp14:editId="65B175B7">
            <wp:extent cx="5699499" cy="68580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99499" cy="6858000"/>
                    </a:xfrm>
                    <a:prstGeom prst="rect">
                      <a:avLst/>
                    </a:prstGeom>
                  </pic:spPr>
                </pic:pic>
              </a:graphicData>
            </a:graphic>
          </wp:inline>
        </w:drawing>
      </w:r>
    </w:p>
    <w:p w14:paraId="46ABB443" w14:textId="77777777" w:rsidR="00A82711" w:rsidRPr="006436C6" w:rsidRDefault="00A82711" w:rsidP="00A82711">
      <w:pPr>
        <w:pStyle w:val="Caption"/>
        <w:ind w:left="1440" w:hanging="1440"/>
        <w:rPr>
          <w:i w:val="0"/>
          <w:iCs w:val="0"/>
          <w:color w:val="auto"/>
        </w:rPr>
      </w:pPr>
      <w:r w:rsidRPr="006436C6">
        <w:rPr>
          <w:b/>
          <w:bCs/>
          <w:i w:val="0"/>
          <w:iCs w:val="0"/>
          <w:color w:val="auto"/>
        </w:rPr>
        <w:t xml:space="preserve">Figure </w:t>
      </w:r>
      <w:r w:rsidRPr="006436C6">
        <w:rPr>
          <w:b/>
          <w:bCs/>
          <w:i w:val="0"/>
          <w:iCs w:val="0"/>
          <w:color w:val="auto"/>
        </w:rPr>
        <w:fldChar w:fldCharType="begin"/>
      </w:r>
      <w:r w:rsidRPr="006436C6">
        <w:rPr>
          <w:b/>
          <w:bCs/>
          <w:i w:val="0"/>
          <w:iCs w:val="0"/>
          <w:color w:val="auto"/>
        </w:rPr>
        <w:instrText xml:space="preserve"> SEQ Figure \* ARABIC </w:instrText>
      </w:r>
      <w:r w:rsidRPr="006436C6">
        <w:rPr>
          <w:b/>
          <w:bCs/>
          <w:i w:val="0"/>
          <w:iCs w:val="0"/>
          <w:color w:val="auto"/>
        </w:rPr>
        <w:fldChar w:fldCharType="separate"/>
      </w:r>
      <w:r>
        <w:rPr>
          <w:b/>
          <w:bCs/>
          <w:i w:val="0"/>
          <w:iCs w:val="0"/>
          <w:noProof/>
          <w:color w:val="auto"/>
        </w:rPr>
        <w:t>1</w:t>
      </w:r>
      <w:r w:rsidRPr="006436C6">
        <w:rPr>
          <w:b/>
          <w:bCs/>
          <w:i w:val="0"/>
          <w:iCs w:val="0"/>
          <w:color w:val="auto"/>
        </w:rPr>
        <w:fldChar w:fldCharType="end"/>
      </w:r>
      <w:r w:rsidRPr="006436C6">
        <w:rPr>
          <w:b/>
          <w:bCs/>
          <w:i w:val="0"/>
          <w:iCs w:val="0"/>
          <w:color w:val="auto"/>
        </w:rPr>
        <w:t>:</w:t>
      </w:r>
      <w:r w:rsidRPr="006436C6">
        <w:rPr>
          <w:i w:val="0"/>
          <w:iCs w:val="0"/>
          <w:color w:val="auto"/>
        </w:rPr>
        <w:t xml:space="preserve"> </w:t>
      </w:r>
      <w:r>
        <w:rPr>
          <w:i w:val="0"/>
          <w:iCs w:val="0"/>
          <w:color w:val="auto"/>
        </w:rPr>
        <w:tab/>
        <w:t xml:space="preserve">Process for 2024 Research Priority review from new submissions starting on 1-Jul-2024 through the February 2024 SSC Initial Review. </w:t>
      </w:r>
    </w:p>
    <w:p w14:paraId="238BD66B" w14:textId="3BECB27C" w:rsidR="00A82711" w:rsidRDefault="00A82711">
      <w:pPr>
        <w:spacing w:after="160" w:line="259" w:lineRule="auto"/>
      </w:pPr>
      <w:r>
        <w:br w:type="page"/>
      </w:r>
    </w:p>
    <w:p w14:paraId="32009144" w14:textId="77777777" w:rsidR="00A82711" w:rsidRDefault="00A82711" w:rsidP="00A82711">
      <w:pPr>
        <w:keepNext/>
      </w:pPr>
      <w:r>
        <w:rPr>
          <w:noProof/>
        </w:rPr>
        <w:lastRenderedPageBreak/>
        <w:drawing>
          <wp:inline distT="0" distB="0" distL="0" distR="0" wp14:anchorId="39336FE9" wp14:editId="0559207B">
            <wp:extent cx="6031904" cy="292608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31" cstate="print">
                      <a:extLst>
                        <a:ext uri="{28A0092B-C50C-407E-A947-70E740481C1C}">
                          <a14:useLocalDpi xmlns:a14="http://schemas.microsoft.com/office/drawing/2010/main" val="0"/>
                        </a:ext>
                      </a:extLst>
                    </a:blip>
                    <a:srcRect l="1617" r="1520"/>
                    <a:stretch/>
                  </pic:blipFill>
                  <pic:spPr bwMode="auto">
                    <a:xfrm>
                      <a:off x="0" y="0"/>
                      <a:ext cx="6031904" cy="2926080"/>
                    </a:xfrm>
                    <a:prstGeom prst="rect">
                      <a:avLst/>
                    </a:prstGeom>
                    <a:ln>
                      <a:noFill/>
                    </a:ln>
                    <a:extLst>
                      <a:ext uri="{53640926-AAD7-44D8-BBD7-CCE9431645EC}">
                        <a14:shadowObscured xmlns:a14="http://schemas.microsoft.com/office/drawing/2010/main"/>
                      </a:ext>
                    </a:extLst>
                  </pic:spPr>
                </pic:pic>
              </a:graphicData>
            </a:graphic>
          </wp:inline>
        </w:drawing>
      </w:r>
    </w:p>
    <w:p w14:paraId="5AD1AF00" w14:textId="77777777" w:rsidR="00A82711" w:rsidRPr="006436C6" w:rsidRDefault="00A82711" w:rsidP="00A82711">
      <w:pPr>
        <w:pStyle w:val="Caption"/>
        <w:ind w:left="1440" w:hanging="1440"/>
        <w:rPr>
          <w:i w:val="0"/>
          <w:iCs w:val="0"/>
          <w:color w:val="auto"/>
        </w:rPr>
      </w:pPr>
      <w:r w:rsidRPr="006436C6">
        <w:rPr>
          <w:b/>
          <w:bCs/>
          <w:i w:val="0"/>
          <w:iCs w:val="0"/>
          <w:color w:val="auto"/>
        </w:rPr>
        <w:t xml:space="preserve">Figure </w:t>
      </w:r>
      <w:r w:rsidRPr="006436C6">
        <w:rPr>
          <w:b/>
          <w:bCs/>
          <w:i w:val="0"/>
          <w:iCs w:val="0"/>
          <w:color w:val="auto"/>
        </w:rPr>
        <w:fldChar w:fldCharType="begin"/>
      </w:r>
      <w:r w:rsidRPr="006436C6">
        <w:rPr>
          <w:b/>
          <w:bCs/>
          <w:i w:val="0"/>
          <w:iCs w:val="0"/>
          <w:color w:val="auto"/>
        </w:rPr>
        <w:instrText xml:space="preserve"> SEQ Figure \* ARABIC </w:instrText>
      </w:r>
      <w:r w:rsidRPr="006436C6">
        <w:rPr>
          <w:b/>
          <w:bCs/>
          <w:i w:val="0"/>
          <w:iCs w:val="0"/>
          <w:color w:val="auto"/>
        </w:rPr>
        <w:fldChar w:fldCharType="separate"/>
      </w:r>
      <w:r>
        <w:rPr>
          <w:b/>
          <w:bCs/>
          <w:i w:val="0"/>
          <w:iCs w:val="0"/>
          <w:noProof/>
          <w:color w:val="auto"/>
        </w:rPr>
        <w:t>2</w:t>
      </w:r>
      <w:r w:rsidRPr="006436C6">
        <w:rPr>
          <w:b/>
          <w:bCs/>
          <w:i w:val="0"/>
          <w:iCs w:val="0"/>
          <w:color w:val="auto"/>
        </w:rPr>
        <w:fldChar w:fldCharType="end"/>
      </w:r>
      <w:r>
        <w:rPr>
          <w:b/>
          <w:bCs/>
          <w:i w:val="0"/>
          <w:iCs w:val="0"/>
          <w:color w:val="auto"/>
        </w:rPr>
        <w:t>:</w:t>
      </w:r>
      <w:r>
        <w:rPr>
          <w:i w:val="0"/>
          <w:iCs w:val="0"/>
          <w:color w:val="auto"/>
        </w:rPr>
        <w:tab/>
        <w:t>Next steps in the 2024 Research Priorities review process, including the February 2024 SSC Initial Review.</w:t>
      </w:r>
    </w:p>
    <w:p w14:paraId="0288173E" w14:textId="77777777" w:rsidR="002C189A" w:rsidRPr="009D5155" w:rsidRDefault="002C189A" w:rsidP="009D5155"/>
    <w:sectPr w:rsidR="002C189A" w:rsidRPr="009D5155" w:rsidSect="00192AE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C804" w14:textId="77777777" w:rsidR="009D5155" w:rsidRDefault="009D5155" w:rsidP="009D5155">
      <w:pPr>
        <w:spacing w:line="240" w:lineRule="auto"/>
      </w:pPr>
      <w:r>
        <w:separator/>
      </w:r>
    </w:p>
  </w:endnote>
  <w:endnote w:type="continuationSeparator" w:id="0">
    <w:p w14:paraId="033D7230" w14:textId="77777777" w:rsidR="009D5155" w:rsidRDefault="009D5155" w:rsidP="009D5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HGPSoeiKakugothicUB">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869A" w14:textId="6F704257" w:rsidR="00D742F2" w:rsidRDefault="00D742F2">
    <w:pPr>
      <w:pStyle w:val="Footer"/>
      <w:jc w:val="right"/>
    </w:pPr>
  </w:p>
  <w:p w14:paraId="45D745BB" w14:textId="330E8684" w:rsidR="00D742F2" w:rsidRPr="00192AE4" w:rsidRDefault="00D742F2">
    <w:pPr>
      <w:pStyle w:val="Footer"/>
      <w:rPr>
        <w:i/>
        <w:iCs/>
      </w:rPr>
    </w:pPr>
    <w:r>
      <w:rPr>
        <w:i/>
        <w:iCs/>
      </w:rPr>
      <w:t>Research Priorities</w:t>
    </w:r>
    <w:r w:rsidR="00192AE4">
      <w:rPr>
        <w:i/>
        <w:iCs/>
      </w:rPr>
      <w:t xml:space="preserve"> Summary Report Feb 2024</w:t>
    </w:r>
    <w:r w:rsidR="00192AE4">
      <w:rPr>
        <w:i/>
        <w:iCs/>
      </w:rPr>
      <w:tab/>
    </w:r>
    <w:r w:rsidR="00192AE4">
      <w:rPr>
        <w:i/>
        <w:iCs/>
      </w:rPr>
      <w:tab/>
      <w:t xml:space="preserve"> </w:t>
    </w:r>
    <w:r w:rsidR="00192AE4" w:rsidRPr="00192AE4">
      <w:rPr>
        <w:i/>
        <w:iCs/>
      </w:rPr>
      <w:fldChar w:fldCharType="begin"/>
    </w:r>
    <w:r w:rsidR="00192AE4" w:rsidRPr="00192AE4">
      <w:rPr>
        <w:i/>
        <w:iCs/>
      </w:rPr>
      <w:instrText xml:space="preserve"> PAGE   \* MERGEFORMAT </w:instrText>
    </w:r>
    <w:r w:rsidR="00192AE4" w:rsidRPr="00192AE4">
      <w:rPr>
        <w:i/>
        <w:iCs/>
      </w:rPr>
      <w:fldChar w:fldCharType="separate"/>
    </w:r>
    <w:r w:rsidR="00192AE4" w:rsidRPr="00192AE4">
      <w:rPr>
        <w:i/>
        <w:iCs/>
        <w:noProof/>
      </w:rPr>
      <w:t>1</w:t>
    </w:r>
    <w:r w:rsidR="00192AE4" w:rsidRPr="00192AE4">
      <w:rPr>
        <w:i/>
        <w:iCs/>
        <w:noProof/>
      </w:rPr>
      <w:fldChar w:fldCharType="end"/>
    </w:r>
  </w:p>
  <w:p w14:paraId="45010B3A" w14:textId="77777777" w:rsidR="006714A3" w:rsidRDefault="006714A3"/>
  <w:p w14:paraId="51082D7B" w14:textId="77777777" w:rsidR="006714A3" w:rsidRDefault="0067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9E6D" w14:textId="77777777" w:rsidR="009D5155" w:rsidRDefault="009D5155" w:rsidP="009D5155">
      <w:pPr>
        <w:spacing w:line="240" w:lineRule="auto"/>
      </w:pPr>
      <w:r>
        <w:separator/>
      </w:r>
    </w:p>
  </w:footnote>
  <w:footnote w:type="continuationSeparator" w:id="0">
    <w:p w14:paraId="4ABD39B3" w14:textId="77777777" w:rsidR="009D5155" w:rsidRDefault="009D5155" w:rsidP="009D5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0FDE" w14:textId="2E815D0D" w:rsidR="00192AE4" w:rsidRPr="00192AE4" w:rsidRDefault="00192AE4" w:rsidP="00192AE4">
    <w:pPr>
      <w:pStyle w:val="Header"/>
      <w:jc w:val="right"/>
      <w:rPr>
        <w:rFonts w:ascii="Arial" w:hAnsi="Arial" w:cs="Arial"/>
        <w:sz w:val="18"/>
        <w:szCs w:val="18"/>
      </w:rPr>
    </w:pPr>
    <w:r w:rsidRPr="00192AE4">
      <w:rPr>
        <w:rFonts w:ascii="Arial" w:hAnsi="Arial" w:cs="Arial"/>
        <w:sz w:val="18"/>
        <w:szCs w:val="18"/>
      </w:rPr>
      <w:t>D7 Research Priorities – Summary Report</w:t>
    </w:r>
  </w:p>
  <w:p w14:paraId="09D7890F" w14:textId="1A12088F" w:rsidR="00192AE4" w:rsidRPr="00192AE4" w:rsidRDefault="00192AE4" w:rsidP="00192AE4">
    <w:pPr>
      <w:pStyle w:val="Header"/>
      <w:jc w:val="right"/>
      <w:rPr>
        <w:rFonts w:ascii="Arial" w:hAnsi="Arial" w:cs="Arial"/>
        <w:sz w:val="18"/>
        <w:szCs w:val="18"/>
      </w:rPr>
    </w:pPr>
    <w:r w:rsidRPr="00192AE4">
      <w:rPr>
        <w:rFonts w:ascii="Arial" w:hAnsi="Arial" w:cs="Arial"/>
        <w:sz w:val="18"/>
        <w:szCs w:val="18"/>
      </w:rPr>
      <w:t>February 2024</w:t>
    </w:r>
  </w:p>
  <w:p w14:paraId="28C8C990" w14:textId="77777777" w:rsidR="006714A3" w:rsidRDefault="006714A3"/>
  <w:p w14:paraId="53ED34BF" w14:textId="77777777" w:rsidR="006714A3" w:rsidRDefault="006714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EB20" w14:textId="77777777" w:rsidR="00192AE4" w:rsidRPr="00992660" w:rsidRDefault="00192AE4" w:rsidP="00192AE4">
    <w:pPr>
      <w:pStyle w:val="Header"/>
      <w:pBdr>
        <w:bottom w:val="threeDEngrave" w:sz="24" w:space="1" w:color="C9C9C9" w:themeColor="accent3" w:themeTint="99"/>
      </w:pBdr>
      <w:ind w:left="-720"/>
      <w:jc w:val="right"/>
      <w:rPr>
        <w:rFonts w:ascii="Aptos Display" w:eastAsia="HGPSoeiKakugothicUB" w:hAnsi="Aptos Display"/>
        <w:b/>
        <w:bCs/>
        <w:sz w:val="24"/>
        <w:szCs w:val="24"/>
      </w:rPr>
    </w:pPr>
    <w:r w:rsidRPr="00992660">
      <w:rPr>
        <w:rFonts w:ascii="Aptos Display" w:eastAsia="HGPSoeiKakugothicUB" w:hAnsi="Aptos Display"/>
        <w:b/>
        <w:bCs/>
        <w:noProof/>
        <w:color w:val="262626" w:themeColor="text1" w:themeTint="D9"/>
        <w:sz w:val="28"/>
        <w:szCs w:val="28"/>
      </w:rPr>
      <w:drawing>
        <wp:anchor distT="0" distB="0" distL="114300" distR="114300" simplePos="0" relativeHeight="251659264" behindDoc="0" locked="0" layoutInCell="1" allowOverlap="1" wp14:anchorId="4019C8CC" wp14:editId="38390F9A">
          <wp:simplePos x="0" y="0"/>
          <wp:positionH relativeFrom="column">
            <wp:posOffset>-372110</wp:posOffset>
          </wp:positionH>
          <wp:positionV relativeFrom="paragraph">
            <wp:posOffset>-18415</wp:posOffset>
          </wp:positionV>
          <wp:extent cx="793115" cy="666750"/>
          <wp:effectExtent l="0" t="0" r="6985" b="0"/>
          <wp:wrapThrough wrapText="bothSides">
            <wp:wrapPolygon edited="0">
              <wp:start x="6226" y="0"/>
              <wp:lineTo x="0" y="3703"/>
              <wp:lineTo x="0" y="17280"/>
              <wp:lineTo x="519" y="19749"/>
              <wp:lineTo x="2075" y="20983"/>
              <wp:lineTo x="3113" y="20983"/>
              <wp:lineTo x="19715" y="20983"/>
              <wp:lineTo x="21271" y="17280"/>
              <wp:lineTo x="21271" y="4320"/>
              <wp:lineTo x="15046" y="0"/>
              <wp:lineTo x="6226" y="0"/>
            </wp:wrapPolygon>
          </wp:wrapThrough>
          <wp:docPr id="819533186" name="Picture 81953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3115" cy="666750"/>
                  </a:xfrm>
                  <a:prstGeom prst="rect">
                    <a:avLst/>
                  </a:prstGeom>
                </pic:spPr>
              </pic:pic>
            </a:graphicData>
          </a:graphic>
          <wp14:sizeRelH relativeFrom="margin">
            <wp14:pctWidth>0</wp14:pctWidth>
          </wp14:sizeRelH>
          <wp14:sizeRelV relativeFrom="margin">
            <wp14:pctHeight>0</wp14:pctHeight>
          </wp14:sizeRelV>
        </wp:anchor>
      </w:drawing>
    </w:r>
    <w:r w:rsidRPr="00992660">
      <w:rPr>
        <w:rFonts w:ascii="Aptos Display" w:eastAsia="HGPSoeiKakugothicUB" w:hAnsi="Aptos Display"/>
        <w:b/>
        <w:bCs/>
        <w:color w:val="262626" w:themeColor="text1" w:themeTint="D9"/>
        <w:sz w:val="28"/>
        <w:szCs w:val="28"/>
      </w:rPr>
      <w:t>N</w:t>
    </w:r>
    <w:r w:rsidRPr="00992660">
      <w:rPr>
        <w:rFonts w:ascii="Aptos Display" w:eastAsia="HGPSoeiKakugothicUB" w:hAnsi="Aptos Display"/>
        <w:b/>
        <w:bCs/>
        <w:color w:val="262626" w:themeColor="text1" w:themeTint="D9"/>
      </w:rPr>
      <w:t xml:space="preserve">ORTH </w:t>
    </w:r>
    <w:r w:rsidRPr="00992660">
      <w:rPr>
        <w:rFonts w:ascii="Aptos Display" w:eastAsia="HGPSoeiKakugothicUB" w:hAnsi="Aptos Display"/>
        <w:b/>
        <w:bCs/>
        <w:color w:val="262626" w:themeColor="text1" w:themeTint="D9"/>
        <w:sz w:val="28"/>
        <w:szCs w:val="28"/>
      </w:rPr>
      <w:t>P</w:t>
    </w:r>
    <w:r w:rsidRPr="00992660">
      <w:rPr>
        <w:rFonts w:ascii="Aptos Display" w:eastAsia="HGPSoeiKakugothicUB" w:hAnsi="Aptos Display"/>
        <w:b/>
        <w:bCs/>
        <w:color w:val="262626" w:themeColor="text1" w:themeTint="D9"/>
      </w:rPr>
      <w:t xml:space="preserve">ACIFIC </w:t>
    </w:r>
    <w:r w:rsidRPr="00992660">
      <w:rPr>
        <w:rFonts w:ascii="Aptos Display" w:eastAsia="HGPSoeiKakugothicUB" w:hAnsi="Aptos Display"/>
        <w:b/>
        <w:bCs/>
        <w:color w:val="262626" w:themeColor="text1" w:themeTint="D9"/>
        <w:sz w:val="28"/>
        <w:szCs w:val="28"/>
      </w:rPr>
      <w:t>F</w:t>
    </w:r>
    <w:r w:rsidRPr="00992660">
      <w:rPr>
        <w:rFonts w:ascii="Aptos Display" w:eastAsia="HGPSoeiKakugothicUB" w:hAnsi="Aptos Display"/>
        <w:b/>
        <w:bCs/>
        <w:color w:val="262626" w:themeColor="text1" w:themeTint="D9"/>
      </w:rPr>
      <w:t xml:space="preserve">ISHERY </w:t>
    </w:r>
    <w:r w:rsidRPr="00992660">
      <w:rPr>
        <w:rFonts w:ascii="Aptos Display" w:eastAsia="HGPSoeiKakugothicUB" w:hAnsi="Aptos Display"/>
        <w:b/>
        <w:bCs/>
        <w:color w:val="262626" w:themeColor="text1" w:themeTint="D9"/>
        <w:sz w:val="28"/>
        <w:szCs w:val="28"/>
      </w:rPr>
      <w:t>M</w:t>
    </w:r>
    <w:r w:rsidRPr="00992660">
      <w:rPr>
        <w:rFonts w:ascii="Aptos Display" w:eastAsia="HGPSoeiKakugothicUB" w:hAnsi="Aptos Display"/>
        <w:b/>
        <w:bCs/>
        <w:color w:val="262626" w:themeColor="text1" w:themeTint="D9"/>
      </w:rPr>
      <w:t xml:space="preserve">ANAGEMENT </w:t>
    </w:r>
    <w:r w:rsidRPr="00992660">
      <w:rPr>
        <w:rFonts w:ascii="Aptos Display" w:eastAsia="HGPSoeiKakugothicUB" w:hAnsi="Aptos Display"/>
        <w:b/>
        <w:bCs/>
        <w:color w:val="262626" w:themeColor="text1" w:themeTint="D9"/>
        <w:sz w:val="28"/>
        <w:szCs w:val="28"/>
      </w:rPr>
      <w:t>C</w:t>
    </w:r>
    <w:r w:rsidRPr="00992660">
      <w:rPr>
        <w:rFonts w:ascii="Aptos Display" w:eastAsia="HGPSoeiKakugothicUB" w:hAnsi="Aptos Display"/>
        <w:b/>
        <w:bCs/>
        <w:color w:val="262626" w:themeColor="text1" w:themeTint="D9"/>
      </w:rPr>
      <w:t>OUNCIL</w:t>
    </w:r>
  </w:p>
  <w:p w14:paraId="3D43EEE3" w14:textId="77777777" w:rsidR="00192AE4" w:rsidRPr="00E16E89" w:rsidRDefault="00192AE4" w:rsidP="00192AE4">
    <w:pPr>
      <w:pStyle w:val="Header"/>
      <w:ind w:left="-720"/>
      <w:jc w:val="right"/>
      <w:rPr>
        <w:rFonts w:ascii="Aptos Display" w:eastAsia="HGPSoeiKakugothicUB" w:hAnsi="Aptos Display"/>
        <w:sz w:val="18"/>
        <w:szCs w:val="18"/>
      </w:rPr>
    </w:pPr>
    <w:r>
      <w:rPr>
        <w:rFonts w:ascii="Aptos Display" w:eastAsia="HGPSoeiKakugothicUB" w:hAnsi="Aptos Display"/>
        <w:sz w:val="18"/>
        <w:szCs w:val="18"/>
      </w:rPr>
      <w:t>Angel Drobnica</w:t>
    </w:r>
    <w:r w:rsidRPr="00E16E89">
      <w:rPr>
        <w:rFonts w:ascii="Aptos Display" w:eastAsia="HGPSoeiKakugothicUB" w:hAnsi="Aptos Display"/>
        <w:sz w:val="18"/>
        <w:szCs w:val="18"/>
      </w:rPr>
      <w:t>, Chair | David Witherell, Executive Director</w:t>
    </w:r>
  </w:p>
  <w:p w14:paraId="00B36B47" w14:textId="4B6D97BA" w:rsidR="00192AE4" w:rsidRPr="00192AE4" w:rsidRDefault="00192AE4" w:rsidP="00192AE4">
    <w:pPr>
      <w:pStyle w:val="Header"/>
      <w:ind w:left="-720"/>
      <w:jc w:val="right"/>
      <w:rPr>
        <w:rFonts w:ascii="Aptos Display" w:eastAsia="HGPSoeiKakugothicUB" w:hAnsi="Aptos Display"/>
        <w:sz w:val="18"/>
        <w:szCs w:val="18"/>
      </w:rPr>
    </w:pPr>
    <w:r w:rsidRPr="00E16E89">
      <w:rPr>
        <w:rFonts w:ascii="Aptos Display" w:eastAsia="HGPSoeiKakugothicUB" w:hAnsi="Aptos Display"/>
        <w:sz w:val="18"/>
        <w:szCs w:val="18"/>
      </w:rPr>
      <w:t>1007 W. 3</w:t>
    </w:r>
    <w:r w:rsidRPr="00E16E89">
      <w:rPr>
        <w:rFonts w:ascii="Aptos Display" w:eastAsia="HGPSoeiKakugothicUB" w:hAnsi="Aptos Display"/>
        <w:sz w:val="18"/>
        <w:szCs w:val="18"/>
        <w:vertAlign w:val="superscript"/>
      </w:rPr>
      <w:t>rd</w:t>
    </w:r>
    <w:r w:rsidRPr="00E16E89">
      <w:rPr>
        <w:rFonts w:ascii="Aptos Display" w:eastAsia="HGPSoeiKakugothicUB" w:hAnsi="Aptos Display"/>
        <w:sz w:val="18"/>
        <w:szCs w:val="18"/>
      </w:rPr>
      <w:t xml:space="preserve"> Avenue, Suite 400, Anchorage</w:t>
    </w:r>
    <w:r>
      <w:rPr>
        <w:rFonts w:ascii="Aptos Display" w:eastAsia="HGPSoeiKakugothicUB" w:hAnsi="Aptos Display"/>
        <w:sz w:val="18"/>
        <w:szCs w:val="18"/>
      </w:rPr>
      <w:t>,</w:t>
    </w:r>
    <w:r w:rsidRPr="00E16E89">
      <w:rPr>
        <w:rFonts w:ascii="Aptos Display" w:eastAsia="HGPSoeiKakugothicUB" w:hAnsi="Aptos Display"/>
        <w:sz w:val="18"/>
        <w:szCs w:val="18"/>
      </w:rPr>
      <w:t xml:space="preserve"> AK 99501</w:t>
    </w:r>
    <w:r>
      <w:rPr>
        <w:rFonts w:ascii="Aptos Display" w:eastAsia="HGPSoeiKakugothicUB" w:hAnsi="Aptos Display"/>
        <w:sz w:val="18"/>
        <w:szCs w:val="18"/>
      </w:rPr>
      <w:br/>
    </w:r>
    <w:r w:rsidRPr="00E16E89">
      <w:rPr>
        <w:rFonts w:ascii="Aptos Display" w:eastAsia="HGPSoeiKakugothicUB" w:hAnsi="Aptos Display"/>
        <w:sz w:val="18"/>
        <w:szCs w:val="18"/>
      </w:rPr>
      <w:t xml:space="preserve">Phone 907-271-2809 | </w:t>
    </w:r>
    <w:r w:rsidRPr="009F40AC">
      <w:rPr>
        <w:rFonts w:ascii="Aptos Display" w:eastAsia="HGPSoeiKakugothicUB" w:hAnsi="Aptos Display"/>
        <w:sz w:val="18"/>
        <w:szCs w:val="18"/>
      </w:rPr>
      <w:t>www.npfmc.org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3F1D"/>
    <w:multiLevelType w:val="hybridMultilevel"/>
    <w:tmpl w:val="0FFA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D244F"/>
    <w:multiLevelType w:val="hybridMultilevel"/>
    <w:tmpl w:val="50100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5049318">
    <w:abstractNumId w:val="1"/>
  </w:num>
  <w:num w:numId="2" w16cid:durableId="114958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55"/>
    <w:rsid w:val="001449B0"/>
    <w:rsid w:val="00192AE4"/>
    <w:rsid w:val="002C189A"/>
    <w:rsid w:val="006714A3"/>
    <w:rsid w:val="00720350"/>
    <w:rsid w:val="009D5155"/>
    <w:rsid w:val="00A82711"/>
    <w:rsid w:val="00C15B9C"/>
    <w:rsid w:val="00C31FAD"/>
    <w:rsid w:val="00C362CE"/>
    <w:rsid w:val="00D742F2"/>
    <w:rsid w:val="00FE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EBE57"/>
  <w15:chartTrackingRefBased/>
  <w15:docId w15:val="{00BE91C0-1A6A-44B4-B159-303B120B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155"/>
    <w:pPr>
      <w:spacing w:after="0" w:line="276" w:lineRule="auto"/>
    </w:pPr>
    <w:rPr>
      <w:rFonts w:ascii="Arial" w:eastAsia="Arial" w:hAnsi="Arial" w:cs="Arial"/>
      <w:kern w:val="0"/>
      <w:lang w:val="en"/>
      <w14:ligatures w14:val="none"/>
    </w:rPr>
  </w:style>
  <w:style w:type="paragraph" w:styleId="Heading2">
    <w:name w:val="heading 2"/>
    <w:basedOn w:val="Normal"/>
    <w:next w:val="Normal"/>
    <w:link w:val="Heading2Char"/>
    <w:uiPriority w:val="9"/>
    <w:unhideWhenUsed/>
    <w:qFormat/>
    <w:rsid w:val="009D51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C189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155"/>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HeaderChar">
    <w:name w:val="Header Char"/>
    <w:basedOn w:val="DefaultParagraphFont"/>
    <w:link w:val="Header"/>
    <w:uiPriority w:val="99"/>
    <w:rsid w:val="009D5155"/>
  </w:style>
  <w:style w:type="paragraph" w:styleId="Footer">
    <w:name w:val="footer"/>
    <w:basedOn w:val="Normal"/>
    <w:link w:val="FooterChar"/>
    <w:uiPriority w:val="99"/>
    <w:unhideWhenUsed/>
    <w:rsid w:val="009D5155"/>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FooterChar">
    <w:name w:val="Footer Char"/>
    <w:basedOn w:val="DefaultParagraphFont"/>
    <w:link w:val="Footer"/>
    <w:uiPriority w:val="99"/>
    <w:rsid w:val="009D5155"/>
  </w:style>
  <w:style w:type="paragraph" w:styleId="Title">
    <w:name w:val="Title"/>
    <w:basedOn w:val="Normal"/>
    <w:next w:val="Normal"/>
    <w:link w:val="TitleChar"/>
    <w:uiPriority w:val="10"/>
    <w:qFormat/>
    <w:rsid w:val="009D5155"/>
    <w:pPr>
      <w:keepNext/>
      <w:keepLines/>
      <w:spacing w:after="60"/>
    </w:pPr>
    <w:rPr>
      <w:sz w:val="52"/>
      <w:szCs w:val="52"/>
    </w:rPr>
  </w:style>
  <w:style w:type="character" w:customStyle="1" w:styleId="TitleChar">
    <w:name w:val="Title Char"/>
    <w:basedOn w:val="DefaultParagraphFont"/>
    <w:link w:val="Title"/>
    <w:uiPriority w:val="10"/>
    <w:rsid w:val="009D5155"/>
    <w:rPr>
      <w:rFonts w:ascii="Arial" w:eastAsia="Arial" w:hAnsi="Arial" w:cs="Arial"/>
      <w:kern w:val="0"/>
      <w:sz w:val="52"/>
      <w:szCs w:val="52"/>
      <w:lang w:val="en"/>
      <w14:ligatures w14:val="none"/>
    </w:rPr>
  </w:style>
  <w:style w:type="character" w:customStyle="1" w:styleId="Heading2Char">
    <w:name w:val="Heading 2 Char"/>
    <w:basedOn w:val="DefaultParagraphFont"/>
    <w:link w:val="Heading2"/>
    <w:uiPriority w:val="9"/>
    <w:rsid w:val="009D5155"/>
    <w:rPr>
      <w:rFonts w:asciiTheme="majorHAnsi" w:eastAsiaTheme="majorEastAsia" w:hAnsiTheme="majorHAnsi" w:cstheme="majorBidi"/>
      <w:color w:val="2F5496" w:themeColor="accent1" w:themeShade="BF"/>
      <w:kern w:val="0"/>
      <w:sz w:val="26"/>
      <w:szCs w:val="26"/>
      <w:lang w:val="en"/>
      <w14:ligatures w14:val="none"/>
    </w:rPr>
  </w:style>
  <w:style w:type="character" w:styleId="Hyperlink">
    <w:name w:val="Hyperlink"/>
    <w:basedOn w:val="DefaultParagraphFont"/>
    <w:uiPriority w:val="99"/>
    <w:unhideWhenUsed/>
    <w:rsid w:val="002C189A"/>
    <w:rPr>
      <w:color w:val="0563C1" w:themeColor="hyperlink"/>
      <w:u w:val="single"/>
    </w:rPr>
  </w:style>
  <w:style w:type="paragraph" w:styleId="NormalWeb">
    <w:name w:val="Normal (Web)"/>
    <w:basedOn w:val="Normal"/>
    <w:uiPriority w:val="99"/>
    <w:unhideWhenUsed/>
    <w:rsid w:val="002C18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2C189A"/>
    <w:rPr>
      <w:rFonts w:asciiTheme="majorHAnsi" w:eastAsiaTheme="majorEastAsia" w:hAnsiTheme="majorHAnsi" w:cstheme="majorBidi"/>
      <w:color w:val="1F3763" w:themeColor="accent1" w:themeShade="7F"/>
      <w:kern w:val="0"/>
      <w:sz w:val="24"/>
      <w:szCs w:val="24"/>
      <w:lang w:val="en"/>
      <w14:ligatures w14:val="none"/>
    </w:rPr>
  </w:style>
  <w:style w:type="paragraph" w:styleId="Caption">
    <w:name w:val="caption"/>
    <w:basedOn w:val="Normal"/>
    <w:next w:val="Normal"/>
    <w:uiPriority w:val="35"/>
    <w:unhideWhenUsed/>
    <w:qFormat/>
    <w:rsid w:val="00A82711"/>
    <w:pPr>
      <w:spacing w:after="200" w:line="240" w:lineRule="auto"/>
    </w:pPr>
    <w:rPr>
      <w:i/>
      <w:iCs/>
      <w:color w:val="44546A" w:themeColor="text2"/>
      <w:sz w:val="18"/>
      <w:szCs w:val="18"/>
    </w:rPr>
  </w:style>
  <w:style w:type="table" w:styleId="TableGrid">
    <w:name w:val="Table Grid"/>
    <w:basedOn w:val="TableNormal"/>
    <w:uiPriority w:val="39"/>
    <w:rsid w:val="00C1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2387">
      <w:bodyDiv w:val="1"/>
      <w:marLeft w:val="0"/>
      <w:marRight w:val="0"/>
      <w:marTop w:val="0"/>
      <w:marBottom w:val="0"/>
      <w:divBdr>
        <w:top w:val="none" w:sz="0" w:space="0" w:color="auto"/>
        <w:left w:val="none" w:sz="0" w:space="0" w:color="auto"/>
        <w:bottom w:val="none" w:sz="0" w:space="0" w:color="auto"/>
        <w:right w:val="none" w:sz="0" w:space="0" w:color="auto"/>
      </w:divBdr>
    </w:div>
    <w:div w:id="451366217">
      <w:bodyDiv w:val="1"/>
      <w:marLeft w:val="0"/>
      <w:marRight w:val="0"/>
      <w:marTop w:val="0"/>
      <w:marBottom w:val="0"/>
      <w:divBdr>
        <w:top w:val="none" w:sz="0" w:space="0" w:color="auto"/>
        <w:left w:val="none" w:sz="0" w:space="0" w:color="auto"/>
        <w:bottom w:val="none" w:sz="0" w:space="0" w:color="auto"/>
        <w:right w:val="none" w:sz="0" w:space="0" w:color="auto"/>
      </w:divBdr>
    </w:div>
    <w:div w:id="603810179">
      <w:bodyDiv w:val="1"/>
      <w:marLeft w:val="0"/>
      <w:marRight w:val="0"/>
      <w:marTop w:val="0"/>
      <w:marBottom w:val="0"/>
      <w:divBdr>
        <w:top w:val="none" w:sz="0" w:space="0" w:color="auto"/>
        <w:left w:val="none" w:sz="0" w:space="0" w:color="auto"/>
        <w:bottom w:val="none" w:sz="0" w:space="0" w:color="auto"/>
        <w:right w:val="none" w:sz="0" w:space="0" w:color="auto"/>
      </w:divBdr>
    </w:div>
    <w:div w:id="810027111">
      <w:bodyDiv w:val="1"/>
      <w:marLeft w:val="0"/>
      <w:marRight w:val="0"/>
      <w:marTop w:val="0"/>
      <w:marBottom w:val="0"/>
      <w:divBdr>
        <w:top w:val="none" w:sz="0" w:space="0" w:color="auto"/>
        <w:left w:val="none" w:sz="0" w:space="0" w:color="auto"/>
        <w:bottom w:val="none" w:sz="0" w:space="0" w:color="auto"/>
        <w:right w:val="none" w:sz="0" w:space="0" w:color="auto"/>
      </w:divBdr>
    </w:div>
    <w:div w:id="18773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etings.npfmc.org/Meeting/Details/2998" TargetMode="External"/><Relationship Id="rId18" Type="http://schemas.openxmlformats.org/officeDocument/2006/relationships/hyperlink" Target="https://meetings.npfmc.org/Meeting/Details/3030" TargetMode="External"/><Relationship Id="rId26" Type="http://schemas.openxmlformats.org/officeDocument/2006/relationships/hyperlink" Target="https://meetings.npfmc.org/Meeting/Details/3027" TargetMode="External"/><Relationship Id="rId3" Type="http://schemas.openxmlformats.org/officeDocument/2006/relationships/styles" Target="styles.xml"/><Relationship Id="rId21" Type="http://schemas.openxmlformats.org/officeDocument/2006/relationships/hyperlink" Target="https://meetings.npfmc.org/CommentReview/DownloadFile?p=c24a6a5c-924f-423f-82ae-ddcf277462a6.pdf&amp;fileName=D7%20Crab%20PT%20Report.pdf" TargetMode="External"/><Relationship Id="rId7" Type="http://schemas.openxmlformats.org/officeDocument/2006/relationships/endnotes" Target="endnotes.xml"/><Relationship Id="rId12" Type="http://schemas.openxmlformats.org/officeDocument/2006/relationships/hyperlink" Target="https://meetings.npfmc.org/CommentReview/DownloadFile?p=f833a145-ea13-4cd1-a9e0-b0cf9ba7d3fd.pdf&amp;fileName=Public%20Input%20Informational%20Flyer%20Research%20Priorities%20Process.pdf" TargetMode="External"/><Relationship Id="rId17" Type="http://schemas.openxmlformats.org/officeDocument/2006/relationships/hyperlink" Target="https://research.psmfc.org/" TargetMode="External"/><Relationship Id="rId25" Type="http://schemas.openxmlformats.org/officeDocument/2006/relationships/hyperlink" Target="https://meetings.npfmc.org/CommentReview/DownloadFile?p=dcc7b96a-e53f-4f12-b6f7-5ffed959f128.pdf&amp;fileName=D7%20BS%20FEP%20Team%20Report%20.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pfmc.org/wp-content/PDFdocuments/CM/2021/042821/042221_NPFMC_ResearchPriorities.pdf" TargetMode="External"/><Relationship Id="rId20" Type="http://schemas.openxmlformats.org/officeDocument/2006/relationships/hyperlink" Target="https://meetings.npfmc.org/Meeting/Details/3031" TargetMode="External"/><Relationship Id="rId29" Type="http://schemas.openxmlformats.org/officeDocument/2006/relationships/hyperlink" Target="https://meetings.npfmc.org/Meeting/Details/3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fmc.org/how-we-work/research-priorities/" TargetMode="External"/><Relationship Id="rId24" Type="http://schemas.openxmlformats.org/officeDocument/2006/relationships/hyperlink" Target="https://meetings.npfmc.org/Meeting/Details/30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pfmc.org/wp-content/PDFdocuments/resources/Research_Priorities_Terms_Definitions_(current).pdf" TargetMode="External"/><Relationship Id="rId23" Type="http://schemas.openxmlformats.org/officeDocument/2006/relationships/hyperlink" Target="https://meetings.npfmc.org/CommentReview/DownloadFile?p=fbd8854c-f327-49e8-b8f8-3547795d292a.pdf&amp;fileName=D7%20Scallop%20PT%20Report.pdf" TargetMode="External"/><Relationship Id="rId28" Type="http://schemas.openxmlformats.org/officeDocument/2006/relationships/hyperlink" Target="https://meetings.npfmc.org/Meeting/Details/3017" TargetMode="External"/><Relationship Id="rId10" Type="http://schemas.openxmlformats.org/officeDocument/2006/relationships/header" Target="header2.xml"/><Relationship Id="rId19" Type="http://schemas.openxmlformats.org/officeDocument/2006/relationships/hyperlink" Target="https://meetings.npfmc.org/CommentReview/DownloadFile?p=78c79141-ed4b-4065-bc0d-f07b32606857.pdf&amp;fileName=D7%20GFPT%20Report%20.pdf"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etings.npfmc.org/CommentReview/DownloadFile?p=bab45b21-092b-454e-8caf-93bd353cca5d.pdf&amp;fileName=Comprehensive%20List%20All%20New%20Public%20Submissions.pdf" TargetMode="External"/><Relationship Id="rId22" Type="http://schemas.openxmlformats.org/officeDocument/2006/relationships/hyperlink" Target="https://meetings.npfmc.org/Meeting/Details/3023" TargetMode="External"/><Relationship Id="rId27" Type="http://schemas.openxmlformats.org/officeDocument/2006/relationships/hyperlink" Target="https://meetings.npfmc.org/CommentReview/DownloadFile?p=6edb7a64-e295-4c99-a5dd-29056aa8a728.pdf&amp;fileName=D7%20SSPT%20Report%20.pdf" TargetMode="External"/><Relationship Id="rId30" Type="http://schemas.openxmlformats.org/officeDocument/2006/relationships/image" Target="media/image2.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A300-3D11-4B66-8112-AF4D8F55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Diana Evans</cp:lastModifiedBy>
  <cp:revision>3</cp:revision>
  <dcterms:created xsi:type="dcterms:W3CDTF">2024-05-10T12:06:00Z</dcterms:created>
  <dcterms:modified xsi:type="dcterms:W3CDTF">2024-05-10T12:06:00Z</dcterms:modified>
</cp:coreProperties>
</file>